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C3B33" w14:textId="6DA00D57" w:rsidR="00C65148" w:rsidRDefault="00C65148" w:rsidP="001D5884">
      <w:pPr>
        <w:jc w:val="center"/>
        <w:rPr>
          <w:rFonts w:ascii="Times New Roman" w:eastAsia="標楷體" w:hAnsi="Times New Roman" w:cs="Times New Roman"/>
          <w:b/>
          <w:bCs/>
          <w:sz w:val="28"/>
          <w:szCs w:val="28"/>
        </w:rPr>
      </w:pPr>
      <w:r w:rsidRPr="00A21092">
        <w:rPr>
          <w:rFonts w:ascii="Times New Roman" w:eastAsia="標楷體" w:hAnsi="Times New Roman" w:cs="Times New Roman"/>
          <w:b/>
          <w:bCs/>
          <w:sz w:val="28"/>
          <w:szCs w:val="28"/>
        </w:rPr>
        <w:t>屏東區高級中等學校免試入學作業要點</w:t>
      </w:r>
    </w:p>
    <w:p w14:paraId="0BA4AD76" w14:textId="77777777" w:rsidR="00C65148" w:rsidRPr="00A21092" w:rsidRDefault="00C65148" w:rsidP="00C65148">
      <w:pPr>
        <w:ind w:left="-150" w:right="-36"/>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4</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24</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1010112148</w:t>
      </w:r>
      <w:r w:rsidRPr="00A21092">
        <w:rPr>
          <w:rFonts w:ascii="Times New Roman" w:eastAsia="標楷體" w:hAnsi="Times New Roman" w:cs="Times New Roman"/>
          <w:sz w:val="20"/>
          <w:szCs w:val="20"/>
        </w:rPr>
        <w:t>號函發布</w:t>
      </w:r>
    </w:p>
    <w:p w14:paraId="479F4BC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14</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1026002600</w:t>
      </w:r>
      <w:r w:rsidRPr="00A21092">
        <w:rPr>
          <w:rFonts w:ascii="Times New Roman" w:eastAsia="標楷體" w:hAnsi="Times New Roman" w:cs="Times New Roman"/>
          <w:sz w:val="20"/>
          <w:szCs w:val="20"/>
        </w:rPr>
        <w:t>號函修正</w:t>
      </w:r>
    </w:p>
    <w:p w14:paraId="4529F451"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102</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16</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10224126400</w:t>
      </w:r>
      <w:r w:rsidRPr="00A21092">
        <w:rPr>
          <w:rFonts w:ascii="Times New Roman" w:eastAsia="標楷體" w:hAnsi="Times New Roman" w:cs="Times New Roman"/>
          <w:sz w:val="20"/>
          <w:szCs w:val="20"/>
        </w:rPr>
        <w:t>號函修正</w:t>
      </w:r>
    </w:p>
    <w:p w14:paraId="758EB305"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103</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31</w:t>
      </w:r>
      <w:r w:rsidRPr="00A21092">
        <w:rPr>
          <w:rFonts w:ascii="Times New Roman" w:eastAsia="標楷體" w:hAnsi="Times New Roman" w:cs="Times New Roman"/>
          <w:sz w:val="20"/>
          <w:szCs w:val="20"/>
        </w:rPr>
        <w:t>日屏府教課</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10373237600</w:t>
      </w:r>
      <w:r w:rsidRPr="00A21092">
        <w:rPr>
          <w:rFonts w:ascii="Times New Roman" w:eastAsia="標楷體" w:hAnsi="Times New Roman" w:cs="Times New Roman"/>
          <w:sz w:val="20"/>
          <w:szCs w:val="20"/>
        </w:rPr>
        <w:t>號函修正</w:t>
      </w:r>
    </w:p>
    <w:p w14:paraId="7E76C0B9"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23</w:t>
      </w:r>
      <w:r w:rsidRPr="00A21092">
        <w:rPr>
          <w:rFonts w:ascii="Times New Roman" w:eastAsia="標楷體" w:hAnsi="Times New Roman" w:cs="Times New Roman"/>
          <w:sz w:val="20"/>
          <w:szCs w:val="20"/>
        </w:rPr>
        <w:t>日屏府教課</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10401897400</w:t>
      </w:r>
      <w:r w:rsidRPr="00A21092">
        <w:rPr>
          <w:rFonts w:ascii="Times New Roman" w:eastAsia="標楷體" w:hAnsi="Times New Roman" w:cs="Times New Roman"/>
          <w:sz w:val="20"/>
          <w:szCs w:val="20"/>
        </w:rPr>
        <w:t>號函修正</w:t>
      </w:r>
    </w:p>
    <w:p w14:paraId="2CCC676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rPr>
        <w:t xml:space="preserve"> </w:t>
      </w:r>
      <w:r w:rsidRPr="00A21092">
        <w:rPr>
          <w:rFonts w:ascii="Times New Roman" w:eastAsia="標楷體" w:hAnsi="Times New Roman" w:cs="Times New Roman"/>
          <w:sz w:val="16"/>
          <w:szCs w:val="16"/>
        </w:rPr>
        <w:t xml:space="preserve">        </w:t>
      </w:r>
      <w:r w:rsidRPr="00A21092">
        <w:rPr>
          <w:rFonts w:ascii="Times New Roman" w:eastAsia="標楷體" w:hAnsi="Times New Roman" w:cs="Times New Roman"/>
          <w:sz w:val="20"/>
          <w:szCs w:val="20"/>
        </w:rPr>
        <w:t xml:space="preserve">                  </w:t>
      </w: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20</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10473312900</w:t>
      </w:r>
      <w:r w:rsidRPr="00A21092">
        <w:rPr>
          <w:rFonts w:ascii="Times New Roman" w:eastAsia="標楷體" w:hAnsi="Times New Roman" w:cs="Times New Roman"/>
          <w:sz w:val="20"/>
          <w:szCs w:val="20"/>
        </w:rPr>
        <w:t>號函修正</w:t>
      </w:r>
    </w:p>
    <w:p w14:paraId="38A8A1E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105</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21</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10571583700</w:t>
      </w:r>
      <w:r w:rsidRPr="00A21092">
        <w:rPr>
          <w:rFonts w:ascii="Times New Roman" w:eastAsia="標楷體" w:hAnsi="Times New Roman" w:cs="Times New Roman"/>
          <w:sz w:val="20"/>
          <w:szCs w:val="20"/>
        </w:rPr>
        <w:t>號函修正</w:t>
      </w:r>
    </w:p>
    <w:p w14:paraId="3858FF6D"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106</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27</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10675983200</w:t>
      </w:r>
      <w:r w:rsidRPr="00A21092">
        <w:rPr>
          <w:rFonts w:ascii="Times New Roman" w:eastAsia="標楷體" w:hAnsi="Times New Roman" w:cs="Times New Roman"/>
          <w:sz w:val="20"/>
          <w:szCs w:val="20"/>
        </w:rPr>
        <w:t>號函修正</w:t>
      </w:r>
    </w:p>
    <w:p w14:paraId="494BDBE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107</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29</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10770029500</w:t>
      </w:r>
      <w:r w:rsidRPr="00A21092">
        <w:rPr>
          <w:rFonts w:ascii="Times New Roman" w:eastAsia="標楷體" w:hAnsi="Times New Roman" w:cs="Times New Roman"/>
          <w:sz w:val="20"/>
          <w:szCs w:val="20"/>
        </w:rPr>
        <w:t>號函修正</w:t>
      </w:r>
    </w:p>
    <w:p w14:paraId="7E3F1410"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108</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10872767800</w:t>
      </w:r>
      <w:r w:rsidRPr="00A21092">
        <w:rPr>
          <w:rFonts w:ascii="Times New Roman" w:eastAsia="標楷體" w:hAnsi="Times New Roman" w:cs="Times New Roman"/>
          <w:sz w:val="20"/>
          <w:szCs w:val="20"/>
        </w:rPr>
        <w:t>號函修正</w:t>
      </w:r>
    </w:p>
    <w:p w14:paraId="54F19509"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109</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18</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10945871200</w:t>
      </w:r>
      <w:r w:rsidRPr="00A21092">
        <w:rPr>
          <w:rFonts w:ascii="Times New Roman" w:eastAsia="標楷體" w:hAnsi="Times New Roman" w:cs="Times New Roman"/>
          <w:sz w:val="20"/>
          <w:szCs w:val="20"/>
        </w:rPr>
        <w:t>號函修正</w:t>
      </w:r>
    </w:p>
    <w:p w14:paraId="52EF5169" w14:textId="77777777" w:rsidR="00C65148"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proofErr w:type="gramStart"/>
      <w:r w:rsidRPr="00A21092">
        <w:rPr>
          <w:rFonts w:ascii="Times New Roman" w:eastAsia="標楷體" w:hAnsi="Times New Roman" w:cs="Times New Roman"/>
          <w:sz w:val="20"/>
          <w:szCs w:val="20"/>
        </w:rPr>
        <w:t>110</w:t>
      </w:r>
      <w:r w:rsidRPr="00A21092">
        <w:rPr>
          <w:rFonts w:ascii="Times New Roman" w:eastAsia="標楷體" w:hAnsi="Times New Roman" w:cs="Times New Roman"/>
          <w:sz w:val="20"/>
          <w:szCs w:val="20"/>
        </w:rPr>
        <w:t>年</w:t>
      </w:r>
      <w:r w:rsidRPr="00A21092">
        <w:rPr>
          <w:rFonts w:ascii="Times New Roman" w:eastAsia="標楷體" w:hAnsi="Times New Roman" w:cs="Times New Roman" w:hint="eastAsia"/>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hint="eastAsia"/>
          <w:sz w:val="20"/>
          <w:szCs w:val="20"/>
        </w:rPr>
        <w:t>17</w:t>
      </w:r>
      <w:r w:rsidRPr="00A21092">
        <w:rPr>
          <w:rFonts w:ascii="Times New Roman" w:eastAsia="標楷體" w:hAnsi="Times New Roman" w:cs="Times New Roman"/>
          <w:sz w:val="20"/>
          <w:szCs w:val="20"/>
        </w:rPr>
        <w:t>日屏府教學</w:t>
      </w:r>
      <w:proofErr w:type="gramEnd"/>
      <w:r w:rsidRPr="00A21092">
        <w:rPr>
          <w:rFonts w:ascii="Times New Roman" w:eastAsia="標楷體" w:hAnsi="Times New Roman" w:cs="Times New Roman"/>
          <w:sz w:val="20"/>
          <w:szCs w:val="20"/>
        </w:rPr>
        <w:t>字第</w:t>
      </w:r>
      <w:r w:rsidRPr="00A21092">
        <w:rPr>
          <w:rFonts w:ascii="Times New Roman" w:eastAsia="標楷體" w:hAnsi="Times New Roman" w:cs="Times New Roman"/>
          <w:sz w:val="20"/>
          <w:szCs w:val="20"/>
        </w:rPr>
        <w:t>11046437900</w:t>
      </w:r>
      <w:r w:rsidRPr="00A21092">
        <w:rPr>
          <w:rFonts w:ascii="Times New Roman" w:eastAsia="標楷體" w:hAnsi="Times New Roman" w:cs="Times New Roman"/>
          <w:sz w:val="20"/>
          <w:szCs w:val="20"/>
        </w:rPr>
        <w:t>號函修正</w:t>
      </w:r>
    </w:p>
    <w:p w14:paraId="42130C80" w14:textId="77777777" w:rsidR="00C65148" w:rsidRDefault="00C65148" w:rsidP="00C65148">
      <w:pPr>
        <w:jc w:val="right"/>
        <w:rPr>
          <w:rFonts w:ascii="Times New Roman" w:eastAsia="標楷體" w:hAnsi="Times New Roman" w:cs="Times New Roman"/>
          <w:sz w:val="20"/>
          <w:szCs w:val="20"/>
        </w:rPr>
      </w:pPr>
      <w:r w:rsidRPr="007F62C5">
        <w:rPr>
          <w:rFonts w:ascii="Times New Roman" w:eastAsia="標楷體" w:hAnsi="Times New Roman" w:cs="Times New Roman"/>
          <w:sz w:val="20"/>
          <w:szCs w:val="20"/>
        </w:rPr>
        <w:t>屏東縣政府</w:t>
      </w:r>
      <w:proofErr w:type="gramStart"/>
      <w:r w:rsidRPr="007F62C5">
        <w:rPr>
          <w:rFonts w:ascii="Times New Roman" w:eastAsia="標楷體" w:hAnsi="Times New Roman" w:cs="Times New Roman"/>
          <w:sz w:val="20"/>
          <w:szCs w:val="20"/>
        </w:rPr>
        <w:t>111</w:t>
      </w:r>
      <w:r w:rsidRPr="007F62C5">
        <w:rPr>
          <w:rFonts w:ascii="Times New Roman" w:eastAsia="標楷體" w:hAnsi="Times New Roman" w:cs="Times New Roman"/>
          <w:sz w:val="20"/>
          <w:szCs w:val="20"/>
        </w:rPr>
        <w:t>年</w:t>
      </w:r>
      <w:r w:rsidRPr="007F62C5">
        <w:rPr>
          <w:rFonts w:ascii="Times New Roman" w:eastAsia="標楷體" w:hAnsi="Times New Roman" w:cs="Times New Roman"/>
          <w:sz w:val="20"/>
          <w:szCs w:val="20"/>
        </w:rPr>
        <w:t>9</w:t>
      </w:r>
      <w:r w:rsidRPr="007F62C5">
        <w:rPr>
          <w:rFonts w:ascii="Times New Roman" w:eastAsia="標楷體" w:hAnsi="Times New Roman" w:cs="Times New Roman"/>
          <w:sz w:val="20"/>
          <w:szCs w:val="20"/>
        </w:rPr>
        <w:t>月</w:t>
      </w:r>
      <w:r w:rsidRPr="007F62C5">
        <w:rPr>
          <w:rFonts w:ascii="Times New Roman" w:eastAsia="標楷體" w:hAnsi="Times New Roman" w:cs="Times New Roman"/>
          <w:sz w:val="20"/>
          <w:szCs w:val="20"/>
        </w:rPr>
        <w:t>26</w:t>
      </w:r>
      <w:r w:rsidRPr="007F62C5">
        <w:rPr>
          <w:rFonts w:ascii="Times New Roman" w:eastAsia="標楷體" w:hAnsi="Times New Roman" w:cs="Times New Roman"/>
          <w:sz w:val="20"/>
          <w:szCs w:val="20"/>
        </w:rPr>
        <w:t>日屏府教學</w:t>
      </w:r>
      <w:proofErr w:type="gramEnd"/>
      <w:r w:rsidRPr="007F62C5">
        <w:rPr>
          <w:rFonts w:ascii="Times New Roman" w:eastAsia="標楷體" w:hAnsi="Times New Roman" w:cs="Times New Roman"/>
          <w:sz w:val="20"/>
          <w:szCs w:val="20"/>
        </w:rPr>
        <w:t>字第</w:t>
      </w:r>
      <w:r w:rsidRPr="007F62C5">
        <w:rPr>
          <w:rFonts w:ascii="Times New Roman" w:eastAsia="標楷體" w:hAnsi="Times New Roman" w:cs="Times New Roman"/>
          <w:sz w:val="20"/>
          <w:szCs w:val="20"/>
        </w:rPr>
        <w:t>11155760700</w:t>
      </w:r>
      <w:r w:rsidRPr="007F62C5">
        <w:rPr>
          <w:rFonts w:ascii="Times New Roman" w:eastAsia="標楷體" w:hAnsi="Times New Roman" w:cs="Times New Roman"/>
          <w:sz w:val="20"/>
          <w:szCs w:val="20"/>
        </w:rPr>
        <w:t>號函修正</w:t>
      </w:r>
    </w:p>
    <w:p w14:paraId="2BFFCB8E" w14:textId="26469B2E" w:rsidR="001D5884" w:rsidRPr="0040371A" w:rsidRDefault="001D5884" w:rsidP="00C65148">
      <w:pPr>
        <w:jc w:val="right"/>
        <w:rPr>
          <w:rFonts w:ascii="Times New Roman" w:eastAsia="標楷體" w:hAnsi="Times New Roman" w:cs="Times New Roman"/>
          <w:color w:val="000000" w:themeColor="text1"/>
          <w:sz w:val="20"/>
          <w:szCs w:val="20"/>
        </w:rPr>
      </w:pPr>
      <w:r w:rsidRPr="0040371A">
        <w:rPr>
          <w:rFonts w:ascii="Times New Roman" w:eastAsia="標楷體" w:hAnsi="Times New Roman" w:cs="Times New Roman"/>
          <w:color w:val="000000" w:themeColor="text1"/>
          <w:sz w:val="20"/>
          <w:szCs w:val="20"/>
        </w:rPr>
        <w:t>屏東縣政府</w:t>
      </w:r>
      <w:proofErr w:type="gramStart"/>
      <w:r w:rsidRPr="0040371A">
        <w:rPr>
          <w:rFonts w:ascii="Times New Roman" w:eastAsia="標楷體" w:hAnsi="Times New Roman" w:cs="Times New Roman"/>
          <w:color w:val="000000" w:themeColor="text1"/>
          <w:sz w:val="20"/>
          <w:szCs w:val="20"/>
        </w:rPr>
        <w:t>112</w:t>
      </w:r>
      <w:r w:rsidRPr="0040371A">
        <w:rPr>
          <w:rFonts w:ascii="Times New Roman" w:eastAsia="標楷體" w:hAnsi="Times New Roman" w:cs="Times New Roman"/>
          <w:color w:val="000000" w:themeColor="text1"/>
          <w:sz w:val="20"/>
          <w:szCs w:val="20"/>
        </w:rPr>
        <w:t>年</w:t>
      </w:r>
      <w:r w:rsidR="00A949AB" w:rsidRPr="0040371A">
        <w:rPr>
          <w:rFonts w:ascii="Times New Roman" w:eastAsia="標楷體" w:hAnsi="Times New Roman" w:cs="Times New Roman"/>
          <w:color w:val="000000" w:themeColor="text1"/>
          <w:sz w:val="20"/>
          <w:szCs w:val="20"/>
        </w:rPr>
        <w:t>11</w:t>
      </w:r>
      <w:r w:rsidRPr="0040371A">
        <w:rPr>
          <w:rFonts w:ascii="Times New Roman" w:eastAsia="標楷體" w:hAnsi="Times New Roman" w:cs="Times New Roman"/>
          <w:color w:val="000000" w:themeColor="text1"/>
          <w:sz w:val="20"/>
          <w:szCs w:val="20"/>
        </w:rPr>
        <w:t>月</w:t>
      </w:r>
      <w:r w:rsidR="00A949AB" w:rsidRPr="0040371A">
        <w:rPr>
          <w:rFonts w:ascii="Times New Roman" w:eastAsia="標楷體" w:hAnsi="Times New Roman" w:cs="Times New Roman"/>
          <w:color w:val="000000" w:themeColor="text1"/>
          <w:sz w:val="20"/>
          <w:szCs w:val="20"/>
        </w:rPr>
        <w:t>20</w:t>
      </w:r>
      <w:r w:rsidRPr="0040371A">
        <w:rPr>
          <w:rFonts w:ascii="Times New Roman" w:eastAsia="標楷體" w:hAnsi="Times New Roman" w:cs="Times New Roman"/>
          <w:color w:val="000000" w:themeColor="text1"/>
          <w:sz w:val="20"/>
          <w:szCs w:val="20"/>
        </w:rPr>
        <w:t>日屏府教學</w:t>
      </w:r>
      <w:proofErr w:type="gramEnd"/>
      <w:r w:rsidRPr="0040371A">
        <w:rPr>
          <w:rFonts w:ascii="Times New Roman" w:eastAsia="標楷體" w:hAnsi="Times New Roman" w:cs="Times New Roman"/>
          <w:color w:val="000000" w:themeColor="text1"/>
          <w:sz w:val="20"/>
          <w:szCs w:val="20"/>
        </w:rPr>
        <w:t>字第</w:t>
      </w:r>
      <w:r w:rsidR="00A949AB" w:rsidRPr="0040371A">
        <w:rPr>
          <w:rFonts w:ascii="Times New Roman" w:eastAsia="標楷體" w:hAnsi="Times New Roman" w:cs="Times New Roman"/>
          <w:color w:val="000000" w:themeColor="text1"/>
          <w:sz w:val="20"/>
          <w:szCs w:val="20"/>
        </w:rPr>
        <w:t>11267672500</w:t>
      </w:r>
      <w:r w:rsidRPr="0040371A">
        <w:rPr>
          <w:rFonts w:ascii="Times New Roman" w:eastAsia="標楷體" w:hAnsi="Times New Roman" w:cs="Times New Roman"/>
          <w:color w:val="000000" w:themeColor="text1"/>
          <w:sz w:val="20"/>
          <w:szCs w:val="20"/>
        </w:rPr>
        <w:t>號函修正</w:t>
      </w:r>
    </w:p>
    <w:p w14:paraId="6FD35ECB" w14:textId="77777777" w:rsidR="00C65148" w:rsidRPr="00A21092" w:rsidRDefault="00C65148" w:rsidP="00C65148">
      <w:pPr>
        <w:ind w:right="200"/>
        <w:rPr>
          <w:rFonts w:ascii="Times New Roman" w:eastAsia="標楷體" w:hAnsi="Times New Roman" w:cs="Times New Roman"/>
          <w:sz w:val="20"/>
          <w:szCs w:val="20"/>
        </w:rPr>
      </w:pPr>
      <w:r w:rsidRPr="00A21092">
        <w:rPr>
          <w:rFonts w:ascii="Times New Roman" w:eastAsia="標楷體" w:hAnsi="Times New Roman" w:cs="Times New Roman"/>
          <w:szCs w:val="24"/>
        </w:rPr>
        <w:t>壹、依據</w:t>
      </w:r>
    </w:p>
    <w:p w14:paraId="1AE878DA"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總統</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26</w:t>
      </w:r>
      <w:r w:rsidRPr="00A21092">
        <w:rPr>
          <w:rFonts w:ascii="Times New Roman" w:eastAsia="標楷體" w:hAnsi="Times New Roman" w:cs="Times New Roman"/>
          <w:szCs w:val="24"/>
        </w:rPr>
        <w:t>日華總</w:t>
      </w:r>
      <w:proofErr w:type="gramStart"/>
      <w:r w:rsidRPr="00A21092">
        <w:rPr>
          <w:rFonts w:ascii="Times New Roman" w:eastAsia="標楷體" w:hAnsi="Times New Roman" w:cs="Times New Roman"/>
          <w:szCs w:val="24"/>
        </w:rPr>
        <w:t>一義字第</w:t>
      </w:r>
      <w:r w:rsidRPr="00A21092">
        <w:rPr>
          <w:rFonts w:ascii="Times New Roman" w:eastAsia="標楷體" w:hAnsi="Times New Roman" w:cs="Times New Roman"/>
          <w:szCs w:val="24"/>
        </w:rPr>
        <w:t>11000049231</w:t>
      </w:r>
      <w:proofErr w:type="gramEnd"/>
      <w:r w:rsidRPr="00A21092">
        <w:rPr>
          <w:rFonts w:ascii="Times New Roman" w:eastAsia="標楷體" w:hAnsi="Times New Roman" w:cs="Times New Roman"/>
          <w:szCs w:val="24"/>
        </w:rPr>
        <w:t>號令修正公布之「高級中等教育法」。</w:t>
      </w:r>
    </w:p>
    <w:p w14:paraId="6370F446"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w:t>
      </w:r>
      <w:proofErr w:type="gramStart"/>
      <w:r w:rsidRPr="00A21092">
        <w:rPr>
          <w:rFonts w:ascii="Times New Roman" w:eastAsia="標楷體" w:hAnsi="Times New Roman" w:cs="Times New Roman"/>
          <w:szCs w:val="24"/>
        </w:rPr>
        <w:t>臺</w:t>
      </w:r>
      <w:proofErr w:type="gramEnd"/>
      <w:r w:rsidRPr="00A21092">
        <w:rPr>
          <w:rFonts w:ascii="Times New Roman" w:eastAsia="標楷體" w:hAnsi="Times New Roman" w:cs="Times New Roman"/>
          <w:szCs w:val="24"/>
        </w:rPr>
        <w:t>教授</w:t>
      </w:r>
      <w:proofErr w:type="gramStart"/>
      <w:r w:rsidRPr="00A21092">
        <w:rPr>
          <w:rFonts w:ascii="Times New Roman" w:eastAsia="標楷體" w:hAnsi="Times New Roman" w:cs="Times New Roman"/>
          <w:szCs w:val="24"/>
        </w:rPr>
        <w:t>國部字第</w:t>
      </w:r>
      <w:r w:rsidRPr="00A21092">
        <w:rPr>
          <w:rFonts w:ascii="Times New Roman" w:eastAsia="標楷體" w:hAnsi="Times New Roman" w:cs="Times New Roman"/>
          <w:szCs w:val="24"/>
        </w:rPr>
        <w:t>1100069751</w:t>
      </w:r>
      <w:proofErr w:type="gramEnd"/>
      <w:r w:rsidRPr="00A21092">
        <w:rPr>
          <w:rFonts w:ascii="Times New Roman" w:eastAsia="標楷體" w:hAnsi="Times New Roman" w:cs="Times New Roman"/>
          <w:szCs w:val="24"/>
        </w:rPr>
        <w:t>B</w:t>
      </w:r>
      <w:r w:rsidRPr="00A21092">
        <w:rPr>
          <w:rFonts w:ascii="Times New Roman" w:eastAsia="標楷體" w:hAnsi="Times New Roman" w:cs="Times New Roman"/>
          <w:szCs w:val="24"/>
        </w:rPr>
        <w:t>號令修正發布之「高級中等學校多元入學招生辦法」。</w:t>
      </w:r>
    </w:p>
    <w:p w14:paraId="7F57FA4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108</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日以</w:t>
      </w:r>
      <w:proofErr w:type="gramStart"/>
      <w:r w:rsidRPr="00A21092">
        <w:rPr>
          <w:rFonts w:ascii="Times New Roman" w:eastAsia="標楷體" w:hAnsi="Times New Roman" w:cs="Times New Roman"/>
          <w:szCs w:val="24"/>
        </w:rPr>
        <w:t>臺</w:t>
      </w:r>
      <w:proofErr w:type="gramEnd"/>
      <w:r w:rsidRPr="00A21092">
        <w:rPr>
          <w:rFonts w:ascii="Times New Roman" w:eastAsia="標楷體" w:hAnsi="Times New Roman" w:cs="Times New Roman"/>
          <w:szCs w:val="24"/>
        </w:rPr>
        <w:t>教授</w:t>
      </w:r>
      <w:proofErr w:type="gramStart"/>
      <w:r w:rsidRPr="00A21092">
        <w:rPr>
          <w:rFonts w:ascii="Times New Roman" w:eastAsia="標楷體" w:hAnsi="Times New Roman" w:cs="Times New Roman"/>
          <w:szCs w:val="24"/>
        </w:rPr>
        <w:t>國部字第</w:t>
      </w:r>
      <w:r w:rsidRPr="00A21092">
        <w:rPr>
          <w:rFonts w:ascii="Times New Roman" w:eastAsia="標楷體" w:hAnsi="Times New Roman" w:cs="Times New Roman"/>
          <w:szCs w:val="24"/>
        </w:rPr>
        <w:t>1080107933</w:t>
      </w:r>
      <w:proofErr w:type="gramEnd"/>
      <w:r w:rsidRPr="00A21092">
        <w:rPr>
          <w:rFonts w:ascii="Times New Roman" w:eastAsia="標楷體" w:hAnsi="Times New Roman" w:cs="Times New Roman"/>
          <w:szCs w:val="24"/>
        </w:rPr>
        <w:t>B</w:t>
      </w:r>
      <w:r w:rsidRPr="00A21092">
        <w:rPr>
          <w:rFonts w:ascii="Times New Roman" w:eastAsia="標楷體" w:hAnsi="Times New Roman" w:cs="Times New Roman"/>
          <w:szCs w:val="24"/>
        </w:rPr>
        <w:t>號令修正發布之「高級中等學校就學區劃定作業要點」。</w:t>
      </w:r>
    </w:p>
    <w:p w14:paraId="6D29F96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105</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w:t>
      </w:r>
      <w:proofErr w:type="gramStart"/>
      <w:r w:rsidRPr="00A21092">
        <w:rPr>
          <w:rFonts w:ascii="Times New Roman" w:eastAsia="標楷體" w:hAnsi="Times New Roman" w:cs="Times New Roman"/>
          <w:szCs w:val="24"/>
        </w:rPr>
        <w:t>臺</w:t>
      </w:r>
      <w:proofErr w:type="gramEnd"/>
      <w:r w:rsidRPr="00A21092">
        <w:rPr>
          <w:rFonts w:ascii="Times New Roman" w:eastAsia="標楷體" w:hAnsi="Times New Roman" w:cs="Times New Roman"/>
          <w:szCs w:val="24"/>
        </w:rPr>
        <w:t>教授</w:t>
      </w:r>
      <w:proofErr w:type="gramStart"/>
      <w:r w:rsidRPr="00A21092">
        <w:rPr>
          <w:rFonts w:ascii="Times New Roman" w:eastAsia="標楷體" w:hAnsi="Times New Roman" w:cs="Times New Roman"/>
          <w:szCs w:val="24"/>
        </w:rPr>
        <w:t>國部字第</w:t>
      </w:r>
      <w:r w:rsidRPr="00A21092">
        <w:rPr>
          <w:rFonts w:ascii="Times New Roman" w:eastAsia="標楷體" w:hAnsi="Times New Roman" w:cs="Times New Roman"/>
          <w:szCs w:val="24"/>
        </w:rPr>
        <w:t>1050091890</w:t>
      </w:r>
      <w:proofErr w:type="gramEnd"/>
      <w:r w:rsidRPr="00A21092">
        <w:rPr>
          <w:rFonts w:ascii="Times New Roman" w:eastAsia="標楷體" w:hAnsi="Times New Roman" w:cs="Times New Roman"/>
          <w:szCs w:val="24"/>
        </w:rPr>
        <w:t>B</w:t>
      </w:r>
      <w:r w:rsidRPr="00A21092">
        <w:rPr>
          <w:rFonts w:ascii="Times New Roman" w:eastAsia="標楷體" w:hAnsi="Times New Roman" w:cs="Times New Roman"/>
          <w:szCs w:val="24"/>
        </w:rPr>
        <w:t>號修正發布之「高級中等學校免試入學作業要點訂定應遵行事項」。</w:t>
      </w:r>
    </w:p>
    <w:p w14:paraId="7E52668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行政院</w:t>
      </w:r>
      <w:r w:rsidRPr="00A21092">
        <w:rPr>
          <w:rFonts w:ascii="Times New Roman" w:eastAsia="標楷體" w:hAnsi="Times New Roman" w:cs="Times New Roman"/>
          <w:szCs w:val="24"/>
        </w:rPr>
        <w:t>106</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日院</w:t>
      </w:r>
      <w:proofErr w:type="gramStart"/>
      <w:r w:rsidRPr="00A21092">
        <w:rPr>
          <w:rFonts w:ascii="Times New Roman" w:eastAsia="標楷體" w:hAnsi="Times New Roman" w:cs="Times New Roman"/>
          <w:szCs w:val="24"/>
        </w:rPr>
        <w:t>臺教字</w:t>
      </w:r>
      <w:proofErr w:type="gramEnd"/>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1060191247</w:t>
      </w:r>
      <w:r w:rsidRPr="00A21092">
        <w:rPr>
          <w:rFonts w:ascii="Times New Roman" w:eastAsia="標楷體" w:hAnsi="Times New Roman" w:cs="Times New Roman"/>
          <w:szCs w:val="24"/>
        </w:rPr>
        <w:t>號函核定「十二年國民基本教育實施計畫」之高級中等學校及五專免試入學實施方案。</w:t>
      </w:r>
    </w:p>
    <w:p w14:paraId="3A34D942" w14:textId="77777777" w:rsidR="00C65148" w:rsidRPr="00A21092" w:rsidRDefault="00C65148" w:rsidP="00C65148">
      <w:pPr>
        <w:ind w:left="2" w:hanging="2"/>
        <w:rPr>
          <w:rFonts w:ascii="Times New Roman" w:eastAsia="標楷體" w:hAnsi="Times New Roman" w:cs="Times New Roman"/>
          <w:szCs w:val="24"/>
        </w:rPr>
      </w:pPr>
      <w:r w:rsidRPr="00A21092">
        <w:rPr>
          <w:rFonts w:ascii="Times New Roman" w:eastAsia="標楷體" w:hAnsi="Times New Roman" w:cs="Times New Roman"/>
          <w:szCs w:val="24"/>
        </w:rPr>
        <w:t>貳、目的</w:t>
      </w:r>
    </w:p>
    <w:p w14:paraId="187F8F12"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鼓勵學生五育均衡發展，開展學生多元智能。</w:t>
      </w:r>
    </w:p>
    <w:p w14:paraId="70A0741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舒緩學生升學壓力，促使學生發展自我優勢。</w:t>
      </w:r>
    </w:p>
    <w:p w14:paraId="5691717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發揮教師專業能力，提高教師課程教學品質。</w:t>
      </w:r>
    </w:p>
    <w:p w14:paraId="24B9B79F"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強化學校辦學特色，增進學生適性學習發展。</w:t>
      </w:r>
    </w:p>
    <w:p w14:paraId="03C611C0" w14:textId="77777777" w:rsidR="00C65148" w:rsidRPr="00A21092" w:rsidRDefault="00C65148" w:rsidP="00C65148">
      <w:pPr>
        <w:numPr>
          <w:ilvl w:val="0"/>
          <w:numId w:val="4"/>
        </w:numPr>
        <w:autoSpaceDE w:val="0"/>
        <w:autoSpaceDN w:val="0"/>
        <w:adjustRightInd w:val="0"/>
        <w:snapToGrid w:val="0"/>
        <w:rPr>
          <w:rFonts w:ascii="Times New Roman" w:eastAsia="標楷體" w:hAnsi="Times New Roman" w:cs="Times New Roman"/>
          <w:szCs w:val="24"/>
        </w:rPr>
      </w:pPr>
      <w:r w:rsidRPr="00A21092">
        <w:rPr>
          <w:rFonts w:ascii="Times New Roman" w:eastAsia="標楷體" w:hAnsi="Times New Roman" w:cs="Times New Roman"/>
          <w:szCs w:val="24"/>
        </w:rPr>
        <w:t>關懷不同地區學生，縮短城鄉教育資源落差。</w:t>
      </w:r>
    </w:p>
    <w:p w14:paraId="60A3B50F" w14:textId="77777777" w:rsidR="00C65148" w:rsidRPr="00A21092" w:rsidRDefault="00C65148" w:rsidP="00C65148">
      <w:pPr>
        <w:ind w:right="-82"/>
        <w:rPr>
          <w:rFonts w:ascii="Times New Roman" w:eastAsia="標楷體" w:hAnsi="Times New Roman" w:cs="Times New Roman"/>
          <w:szCs w:val="24"/>
        </w:rPr>
      </w:pPr>
      <w:r w:rsidRPr="00A21092">
        <w:rPr>
          <w:rFonts w:ascii="Times New Roman" w:eastAsia="標楷體" w:hAnsi="Times New Roman" w:cs="Times New Roman"/>
          <w:szCs w:val="24"/>
        </w:rPr>
        <w:t>參、招生對象</w:t>
      </w:r>
    </w:p>
    <w:p w14:paraId="0365F724" w14:textId="77777777" w:rsidR="00C65148" w:rsidRPr="00A21092" w:rsidRDefault="00C65148" w:rsidP="00C65148">
      <w:pPr>
        <w:numPr>
          <w:ilvl w:val="0"/>
          <w:numId w:val="5"/>
        </w:numPr>
        <w:jc w:val="both"/>
        <w:rPr>
          <w:rFonts w:ascii="Times New Roman" w:eastAsia="標楷體" w:hAnsi="Times New Roman" w:cs="Times New Roman"/>
          <w:szCs w:val="24"/>
        </w:rPr>
      </w:pPr>
      <w:r w:rsidRPr="00A21092">
        <w:rPr>
          <w:rFonts w:ascii="Times New Roman" w:eastAsia="標楷體" w:hAnsi="Times New Roman" w:cs="Times New Roman"/>
          <w:szCs w:val="24"/>
        </w:rPr>
        <w:t>屏東區（以下簡稱本區）及共同就學區內國民中學畢業生（含應屆、非應屆、具同等學力資格、非學校型態實驗教育），以及就讀海外臺灣學校、大陸地區</w:t>
      </w:r>
      <w:proofErr w:type="gramStart"/>
      <w:r w:rsidRPr="00A21092">
        <w:rPr>
          <w:rFonts w:ascii="Times New Roman" w:eastAsia="標楷體" w:hAnsi="Times New Roman" w:cs="Times New Roman"/>
          <w:szCs w:val="24"/>
        </w:rPr>
        <w:t>臺</w:t>
      </w:r>
      <w:proofErr w:type="gramEnd"/>
      <w:r w:rsidRPr="00A21092">
        <w:rPr>
          <w:rFonts w:ascii="Times New Roman" w:eastAsia="標楷體" w:hAnsi="Times New Roman" w:cs="Times New Roman"/>
          <w:szCs w:val="24"/>
        </w:rPr>
        <w:t>商學校、於國外或大陸地區就讀欲返國就學並取得學歷認證，且設籍本就學區內之學生。</w:t>
      </w:r>
    </w:p>
    <w:p w14:paraId="79C6C8C3" w14:textId="77777777" w:rsidR="00C65148" w:rsidRPr="00A21092" w:rsidRDefault="00C65148" w:rsidP="00C65148">
      <w:pPr>
        <w:numPr>
          <w:ilvl w:val="0"/>
          <w:numId w:val="5"/>
        </w:numPr>
        <w:tabs>
          <w:tab w:val="num" w:pos="851"/>
        </w:tabs>
        <w:jc w:val="both"/>
        <w:rPr>
          <w:rFonts w:ascii="Times New Roman" w:eastAsia="標楷體" w:hAnsi="Times New Roman" w:cs="Times New Roman"/>
          <w:szCs w:val="24"/>
        </w:rPr>
      </w:pPr>
      <w:r w:rsidRPr="00A21092">
        <w:rPr>
          <w:rFonts w:ascii="Times New Roman" w:eastAsia="標楷體" w:hAnsi="Times New Roman" w:cs="Times New Roman"/>
          <w:szCs w:val="24"/>
        </w:rPr>
        <w:t>非於本區前述學校取得畢業資格或同等學力，但具以下四種情形且未參加其他免試就學區免試入學之學生，經本區高級中等學校免試入學委員會專案審核通過者，得參加本區免試入學：</w:t>
      </w:r>
    </w:p>
    <w:p w14:paraId="5A10D2E1"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學生就讀或畢業之國民中學學籍所在之該區，未設置學生適性選擇之技術型高級中等學校</w:t>
      </w:r>
      <w:proofErr w:type="gramStart"/>
      <w:r w:rsidRPr="00A21092">
        <w:rPr>
          <w:rFonts w:ascii="Times New Roman" w:eastAsia="標楷體" w:hAnsi="Times New Roman" w:cs="Times New Roman"/>
          <w:kern w:val="0"/>
          <w:szCs w:val="24"/>
        </w:rPr>
        <w:t>課程群別或</w:t>
      </w:r>
      <w:proofErr w:type="gramEnd"/>
      <w:r w:rsidRPr="00A21092">
        <w:rPr>
          <w:rFonts w:ascii="Times New Roman" w:eastAsia="標楷體" w:hAnsi="Times New Roman" w:cs="Times New Roman"/>
          <w:kern w:val="0"/>
          <w:szCs w:val="24"/>
        </w:rPr>
        <w:t>產業特殊需求類科。</w:t>
      </w:r>
    </w:p>
    <w:p w14:paraId="5276ED42"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lastRenderedPageBreak/>
        <w:t>學生因搬家遷徙</w:t>
      </w:r>
      <w:r w:rsidRPr="00A21092">
        <w:rPr>
          <w:rFonts w:ascii="Times New Roman" w:eastAsia="標楷體" w:hAnsi="Times New Roman" w:cs="Times New Roman"/>
          <w:szCs w:val="24"/>
        </w:rPr>
        <w:t>。</w:t>
      </w:r>
    </w:p>
    <w:p w14:paraId="3778EFEB"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學生在國民中學階段跨區就學，但未遷移戶籍，並計畫返回原戶籍所在地就讀學校。</w:t>
      </w:r>
    </w:p>
    <w:p w14:paraId="3598D646"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其他經核定之特殊因素。本款所需檢附文件、程序及審核機制，由本區免試入學委員會訂定。</w:t>
      </w:r>
    </w:p>
    <w:p w14:paraId="43611558" w14:textId="77777777" w:rsidR="00C65148" w:rsidRPr="00A21092" w:rsidRDefault="00C65148" w:rsidP="00C65148">
      <w:pPr>
        <w:numPr>
          <w:ilvl w:val="0"/>
          <w:numId w:val="5"/>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外國籍及大陸地區學生依相關規定辦理免試入學事宜。</w:t>
      </w:r>
    </w:p>
    <w:p w14:paraId="7E7CA99B" w14:textId="77777777" w:rsidR="00C65148" w:rsidRPr="00A21092" w:rsidRDefault="00C65148" w:rsidP="00C65148">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0F839AF2" w14:textId="77777777" w:rsidR="00C65148" w:rsidRPr="00A21092" w:rsidRDefault="00C65148" w:rsidP="00C65148">
      <w:pPr>
        <w:tabs>
          <w:tab w:val="num" w:pos="426"/>
        </w:tabs>
        <w:ind w:leftChars="177" w:left="425"/>
        <w:jc w:val="both"/>
        <w:rPr>
          <w:rFonts w:ascii="Times New Roman" w:eastAsia="標楷體" w:hAnsi="Times New Roman" w:cs="Times New Roman"/>
          <w:szCs w:val="24"/>
        </w:rPr>
      </w:pPr>
      <w:r w:rsidRPr="00A21092">
        <w:rPr>
          <w:rFonts w:ascii="Times New Roman" w:eastAsia="標楷體" w:hAnsi="Times New Roman" w:cs="Times New Roman"/>
          <w:szCs w:val="24"/>
        </w:rPr>
        <w:t>為推動本區十二年國民基本教育，提供多元適性學習機會，引導國民中學教學正常化、建構優質</w:t>
      </w:r>
      <w:proofErr w:type="gramStart"/>
      <w:r w:rsidRPr="00A21092">
        <w:rPr>
          <w:rFonts w:ascii="Times New Roman" w:eastAsia="標楷體" w:hAnsi="Times New Roman" w:cs="Times New Roman"/>
          <w:szCs w:val="24"/>
        </w:rPr>
        <w:t>適</w:t>
      </w:r>
      <w:proofErr w:type="gramEnd"/>
      <w:r w:rsidRPr="00A21092">
        <w:rPr>
          <w:rFonts w:ascii="Times New Roman" w:eastAsia="標楷體" w:hAnsi="Times New Roman" w:cs="Times New Roman"/>
          <w:szCs w:val="24"/>
        </w:rPr>
        <w:t>性教育環境，辦理本區高級中等學校免試入學作業，特成立以下組織，其組成方式及任務分述如下：</w:t>
      </w:r>
    </w:p>
    <w:p w14:paraId="46DBDE4D" w14:textId="77777777" w:rsidR="00C65148" w:rsidRPr="00A21092" w:rsidRDefault="00C65148" w:rsidP="00C65148">
      <w:pPr>
        <w:numPr>
          <w:ilvl w:val="0"/>
          <w:numId w:val="11"/>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7BEC0623" w14:textId="27CCD827" w:rsidR="00C65148" w:rsidRPr="002E5D44" w:rsidRDefault="00C65148" w:rsidP="007A03AD">
      <w:pPr>
        <w:numPr>
          <w:ilvl w:val="0"/>
          <w:numId w:val="7"/>
        </w:numPr>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組成方式：由屏東縣政府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以下簡稱本府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其中國民中學代表人數，不得低於高級中等學校人數</w:t>
      </w:r>
      <w:r w:rsidRPr="002E5D44">
        <w:rPr>
          <w:rFonts w:ascii="Times New Roman" w:eastAsia="標楷體" w:hAnsi="Times New Roman" w:cs="Times New Roman"/>
          <w:color w:val="000000" w:themeColor="text1"/>
          <w:szCs w:val="24"/>
        </w:rPr>
        <w:t>。</w:t>
      </w:r>
    </w:p>
    <w:p w14:paraId="28B46893" w14:textId="77777777" w:rsidR="00C65148" w:rsidRPr="00A21092" w:rsidRDefault="00C65148" w:rsidP="00C65148">
      <w:pPr>
        <w:numPr>
          <w:ilvl w:val="0"/>
          <w:numId w:val="7"/>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組織任務：</w:t>
      </w:r>
      <w:proofErr w:type="gramStart"/>
      <w:r w:rsidRPr="00A21092">
        <w:rPr>
          <w:rFonts w:ascii="Times New Roman" w:eastAsia="標楷體" w:hAnsi="Times New Roman" w:cs="Times New Roman"/>
          <w:szCs w:val="24"/>
        </w:rPr>
        <w:t>研</w:t>
      </w:r>
      <w:proofErr w:type="gramEnd"/>
      <w:r w:rsidRPr="00A21092">
        <w:rPr>
          <w:rFonts w:ascii="Times New Roman" w:eastAsia="標楷體" w:hAnsi="Times New Roman" w:cs="Times New Roman"/>
          <w:szCs w:val="24"/>
        </w:rPr>
        <w:t>商免試入學辦理之方式、名額比率及其他入學招生相關事項。</w:t>
      </w:r>
    </w:p>
    <w:p w14:paraId="2C1C8C9F"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二、「本區高級中等學校免試入學委員會」</w:t>
      </w:r>
    </w:p>
    <w:p w14:paraId="5E4B7299" w14:textId="5162DE94" w:rsidR="00C65148" w:rsidRPr="002E5D44" w:rsidRDefault="00C65148" w:rsidP="007A03AD">
      <w:pPr>
        <w:numPr>
          <w:ilvl w:val="0"/>
          <w:numId w:val="8"/>
        </w:numPr>
        <w:adjustRightInd w:val="0"/>
        <w:snapToGrid w:val="0"/>
        <w:ind w:right="-82"/>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組成方式：由本區各高級中等學校校長、教務主任、國民中學校長、教師組織、家長團體、教育主管機關組成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其中國中校長、教師及家長等代表人數，不得少於委員總人數四分之一，且國民中學校長代表人數不得少於教師組織及家長團體代表人數之總和</w:t>
      </w:r>
      <w:r w:rsidRPr="002E5D44">
        <w:rPr>
          <w:rFonts w:ascii="Times New Roman" w:eastAsia="標楷體" w:hAnsi="Times New Roman" w:cs="Times New Roman"/>
          <w:color w:val="000000" w:themeColor="text1"/>
          <w:szCs w:val="24"/>
        </w:rPr>
        <w:t>。</w:t>
      </w:r>
    </w:p>
    <w:p w14:paraId="0F783253" w14:textId="77777777" w:rsidR="00C65148" w:rsidRPr="00A21092" w:rsidRDefault="00C65148" w:rsidP="00C65148">
      <w:pPr>
        <w:numPr>
          <w:ilvl w:val="0"/>
          <w:numId w:val="8"/>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組織任務：辦理本區免試入學招生作業相關事宜。</w:t>
      </w:r>
    </w:p>
    <w:p w14:paraId="112F4C5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三、「高級中等學校招生委員會」</w:t>
      </w:r>
    </w:p>
    <w:p w14:paraId="5E910D5B"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組成方式：由本縣高級中等學校各自籌組。</w:t>
      </w:r>
    </w:p>
    <w:p w14:paraId="7DBA5524"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組織任務：規劃辦理各種入學方式招生事項。</w:t>
      </w:r>
    </w:p>
    <w:p w14:paraId="7061344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四、「生涯發展教育工作執行委員會」</w:t>
      </w:r>
    </w:p>
    <w:p w14:paraId="5C2028F1"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組成方式：由國民中學各自籌組。</w:t>
      </w:r>
    </w:p>
    <w:p w14:paraId="58CF7D97"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組織任務：負責推動各校學生適性輔導工作，依學生能力、性向、興趣及各項測驗結果、教師平時觀察結果及試探活動紀錄，給予適性輔導。提供學生及家長升學選擇之規劃建議，以作為其免試入學之選校參考。</w:t>
      </w:r>
    </w:p>
    <w:p w14:paraId="2B11F41B" w14:textId="77777777" w:rsidR="00C65148" w:rsidRPr="00A21092" w:rsidRDefault="00C65148" w:rsidP="00C65148">
      <w:pPr>
        <w:jc w:val="both"/>
        <w:rPr>
          <w:rFonts w:ascii="Times New Roman" w:eastAsia="標楷體" w:hAnsi="Times New Roman" w:cs="Times New Roman"/>
          <w:szCs w:val="24"/>
        </w:rPr>
      </w:pPr>
      <w:r w:rsidRPr="00A21092">
        <w:rPr>
          <w:rFonts w:ascii="Times New Roman" w:eastAsia="標楷體" w:hAnsi="Times New Roman" w:cs="Times New Roman"/>
          <w:szCs w:val="24"/>
        </w:rPr>
        <w:t>伍、免試招生比率及議定程序</w:t>
      </w:r>
    </w:p>
    <w:p w14:paraId="6ACE7903" w14:textId="77777777" w:rsidR="00C65148" w:rsidRPr="00A21092" w:rsidRDefault="00C65148" w:rsidP="00C65148">
      <w:pPr>
        <w:numPr>
          <w:ilvl w:val="0"/>
          <w:numId w:val="12"/>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本區高級中等學校免試入學名額比率應達全區總核定招生名額的</w:t>
      </w:r>
      <w:r w:rsidRPr="00A21092">
        <w:rPr>
          <w:rFonts w:ascii="Times New Roman" w:eastAsia="標楷體" w:hAnsi="Times New Roman" w:cs="Times New Roman"/>
          <w:szCs w:val="24"/>
        </w:rPr>
        <w:t>85</w:t>
      </w:r>
      <w:r w:rsidRPr="00A21092">
        <w:rPr>
          <w:rFonts w:ascii="Times New Roman" w:eastAsia="標楷體" w:hAnsi="Times New Roman" w:cs="Times New Roman"/>
          <w:szCs w:val="24"/>
        </w:rPr>
        <w:t>％以上。且各校提供免試入學名額比率至少達</w:t>
      </w:r>
      <w:r w:rsidRPr="00A21092">
        <w:rPr>
          <w:rFonts w:ascii="Times New Roman" w:eastAsia="標楷體" w:hAnsi="Times New Roman" w:cs="Times New Roman"/>
          <w:szCs w:val="24"/>
        </w:rPr>
        <w:t>50%</w:t>
      </w:r>
      <w:r w:rsidRPr="00A21092">
        <w:rPr>
          <w:rFonts w:ascii="Times New Roman" w:eastAsia="標楷體" w:hAnsi="Times New Roman" w:cs="Times New Roman"/>
          <w:szCs w:val="24"/>
        </w:rPr>
        <w:t>，並由高級中等學校免試入學委員會協調彙整本區之免試入學招生比率後公告實施。</w:t>
      </w:r>
    </w:p>
    <w:p w14:paraId="0E0553B1" w14:textId="77777777" w:rsidR="00C65148" w:rsidRPr="00A21092" w:rsidRDefault="00C65148" w:rsidP="00C65148">
      <w:pPr>
        <w:numPr>
          <w:ilvl w:val="0"/>
          <w:numId w:val="12"/>
        </w:numPr>
        <w:tabs>
          <w:tab w:val="num" w:pos="1680"/>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有關公私立高級中等學校附設</w:t>
      </w:r>
      <w:proofErr w:type="gramStart"/>
      <w:r w:rsidRPr="00A21092">
        <w:rPr>
          <w:rFonts w:ascii="Times New Roman" w:eastAsia="標楷體" w:hAnsi="Times New Roman" w:cs="Times New Roman"/>
          <w:szCs w:val="24"/>
        </w:rPr>
        <w:t>國中部直升</w:t>
      </w:r>
      <w:proofErr w:type="gramEnd"/>
      <w:r w:rsidRPr="00A21092">
        <w:rPr>
          <w:rFonts w:ascii="Times New Roman" w:eastAsia="標楷體" w:hAnsi="Times New Roman" w:cs="Times New Roman"/>
          <w:szCs w:val="24"/>
        </w:rPr>
        <w:t>入學比率規範如下：</w:t>
      </w:r>
    </w:p>
    <w:p w14:paraId="74812ECB" w14:textId="665CC41C" w:rsidR="001D5884" w:rsidRPr="0040371A" w:rsidRDefault="001D5884" w:rsidP="001D5884">
      <w:pPr>
        <w:numPr>
          <w:ilvl w:val="0"/>
          <w:numId w:val="13"/>
        </w:numPr>
        <w:jc w:val="both"/>
        <w:rPr>
          <w:rFonts w:ascii="Times New Roman" w:eastAsia="標楷體" w:hAnsi="Times New Roman" w:cs="Times New Roman"/>
          <w:color w:val="000000" w:themeColor="text1"/>
          <w:szCs w:val="24"/>
        </w:rPr>
      </w:pPr>
      <w:r w:rsidRPr="0040371A">
        <w:rPr>
          <w:rFonts w:ascii="Times New Roman" w:eastAsia="標楷體" w:hAnsi="Times New Roman" w:cs="Times New Roman" w:hint="eastAsia"/>
          <w:color w:val="000000" w:themeColor="text1"/>
          <w:szCs w:val="24"/>
        </w:rPr>
        <w:t>國立高級中等學校直升名額</w:t>
      </w:r>
      <w:r w:rsidR="007A03AD" w:rsidRPr="0040371A">
        <w:rPr>
          <w:rFonts w:ascii="Times New Roman" w:eastAsia="標楷體" w:hAnsi="Times New Roman" w:cs="Times New Roman" w:hint="eastAsia"/>
          <w:color w:val="000000" w:themeColor="text1"/>
          <w:szCs w:val="24"/>
        </w:rPr>
        <w:t>:</w:t>
      </w:r>
      <w:r w:rsidRPr="0040371A">
        <w:rPr>
          <w:rFonts w:ascii="Times New Roman" w:eastAsia="標楷體" w:hAnsi="Times New Roman" w:cs="Times New Roman" w:hint="eastAsia"/>
          <w:color w:val="000000" w:themeColor="text1"/>
          <w:szCs w:val="24"/>
        </w:rPr>
        <w:t>不得高於國民中學部應屆畢業學生人數之</w:t>
      </w:r>
      <w:r w:rsidRPr="0040371A">
        <w:rPr>
          <w:rFonts w:ascii="Times New Roman" w:eastAsia="標楷體" w:hAnsi="Times New Roman" w:cs="Times New Roman" w:hint="eastAsia"/>
          <w:color w:val="000000" w:themeColor="text1"/>
          <w:szCs w:val="24"/>
        </w:rPr>
        <w:t>35%</w:t>
      </w:r>
      <w:r w:rsidRPr="0040371A">
        <w:rPr>
          <w:rFonts w:ascii="Times New Roman" w:eastAsia="標楷體" w:hAnsi="Times New Roman" w:cs="Times New Roman" w:hint="eastAsia"/>
          <w:color w:val="000000" w:themeColor="text1"/>
          <w:szCs w:val="24"/>
        </w:rPr>
        <w:t>。</w:t>
      </w:r>
    </w:p>
    <w:p w14:paraId="1AED19DC" w14:textId="71D5BFCC"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縣立高級中等學校提列附設國民中學部直升入學名額，不得高於該校總核定招生名額之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，但其附設國民中學部學生人數小於學校招生人數者，縣立高級中等學校直升名額不得高於國民中學部應屆畢業學生人數之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w:t>
      </w:r>
    </w:p>
    <w:p w14:paraId="1505C6FF" w14:textId="302BE102"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私立高級中等學校提列附設國民中學部直升入學名額，不得高於該校總核定招生名額之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，但其附設國民中學部學生人數小於學校招生人數者，不得高於國民中學部應屆畢業學生人數之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。私立高級中等學校違反法令規定，以考試或甄選等篩選方式進入其國民中學部之學生，經各該主管機關查證屬實者，自下一學年度起，</w:t>
      </w:r>
      <w:proofErr w:type="gramStart"/>
      <w:r w:rsidRPr="001D5884">
        <w:rPr>
          <w:rFonts w:ascii="Times New Roman" w:eastAsia="標楷體" w:hAnsi="Times New Roman" w:cs="Times New Roman" w:hint="eastAsia"/>
          <w:szCs w:val="24"/>
        </w:rPr>
        <w:t>該校直升</w:t>
      </w:r>
      <w:proofErr w:type="gramEnd"/>
      <w:r w:rsidRPr="001D5884">
        <w:rPr>
          <w:rFonts w:ascii="Times New Roman" w:eastAsia="標楷體" w:hAnsi="Times New Roman" w:cs="Times New Roman" w:hint="eastAsia"/>
          <w:szCs w:val="24"/>
        </w:rPr>
        <w:t>人數比率，並從本項核定比率中扣減。</w:t>
      </w:r>
    </w:p>
    <w:p w14:paraId="57D30632" w14:textId="6DDDE540"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直升</w:t>
      </w:r>
      <w:proofErr w:type="gramStart"/>
      <w:r w:rsidRPr="00A21092">
        <w:rPr>
          <w:rFonts w:ascii="Times New Roman" w:eastAsia="標楷體" w:hAnsi="Times New Roman" w:cs="Times New Roman"/>
          <w:szCs w:val="24"/>
        </w:rPr>
        <w:t>入學比序項目</w:t>
      </w:r>
      <w:proofErr w:type="gramEnd"/>
      <w:r w:rsidRPr="00A21092">
        <w:rPr>
          <w:rFonts w:ascii="Times New Roman" w:eastAsia="標楷體" w:hAnsi="Times New Roman" w:cs="Times New Roman"/>
          <w:szCs w:val="24"/>
        </w:rPr>
        <w:t>及模式，依本區免試入學作業要點規定辦理。辦理方式由本區免試入學委員會會同各該</w:t>
      </w:r>
      <w:proofErr w:type="gramStart"/>
      <w:r w:rsidRPr="00A21092">
        <w:rPr>
          <w:rFonts w:ascii="Times New Roman" w:eastAsia="標楷體" w:hAnsi="Times New Roman" w:cs="Times New Roman"/>
          <w:szCs w:val="24"/>
        </w:rPr>
        <w:t>主管機關於放榜</w:t>
      </w:r>
      <w:proofErr w:type="gramEnd"/>
      <w:r w:rsidRPr="00A21092">
        <w:rPr>
          <w:rFonts w:ascii="Times New Roman" w:eastAsia="標楷體" w:hAnsi="Times New Roman" w:cs="Times New Roman"/>
          <w:szCs w:val="24"/>
        </w:rPr>
        <w:t>前</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審查及分發方式辦理。</w:t>
      </w:r>
      <w:proofErr w:type="gramStart"/>
      <w:r w:rsidRPr="00A21092">
        <w:rPr>
          <w:rFonts w:ascii="Times New Roman" w:eastAsia="標楷體" w:hAnsi="Times New Roman" w:cs="Times New Roman"/>
          <w:szCs w:val="24"/>
        </w:rPr>
        <w:t>未招滿</w:t>
      </w:r>
      <w:proofErr w:type="gramEnd"/>
      <w:r w:rsidRPr="00A21092">
        <w:rPr>
          <w:rFonts w:ascii="Times New Roman" w:eastAsia="標楷體" w:hAnsi="Times New Roman" w:cs="Times New Roman"/>
          <w:szCs w:val="24"/>
        </w:rPr>
        <w:t>之名額（包括特殊身分學生外加名額），移列至本區免試入學辦理，其辦理方式依本區免試入學作業要點辦理。</w:t>
      </w:r>
    </w:p>
    <w:p w14:paraId="55A18AF3"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離島地區得依「離島地區學生保送高級中等以上學校辦法」提報保送名額，併入本區免試入學分發作業辦理。</w:t>
      </w:r>
    </w:p>
    <w:p w14:paraId="315C5D80"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促進區域教育機會均等，鼓勵就近入學，或照顧經濟弱勢學生就學權益，各高級中等學校衡酌國民中學校數、畢業班數或人數等因素後，得將當年度免試入學名額適當比率，供優先免試入學國中學生申請入學，其招生比率及實施辦法，由各招生學校之主管機關另訂之。</w:t>
      </w:r>
    </w:p>
    <w:p w14:paraId="3F7BCD71"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為逐步落實教育部「全面免試，就近入學」政策，舒緩學生升學壓力，引導</w:t>
      </w:r>
      <w:proofErr w:type="gramStart"/>
      <w:r w:rsidRPr="00A21092">
        <w:rPr>
          <w:rFonts w:ascii="Times New Roman" w:eastAsia="標楷體" w:hAnsi="Times New Roman" w:cs="Times New Roman"/>
          <w:szCs w:val="24"/>
        </w:rPr>
        <w:t>國中生適性</w:t>
      </w:r>
      <w:proofErr w:type="gramEnd"/>
      <w:r w:rsidRPr="00A21092">
        <w:rPr>
          <w:rFonts w:ascii="Times New Roman" w:eastAsia="標楷體" w:hAnsi="Times New Roman" w:cs="Times New Roman"/>
          <w:szCs w:val="24"/>
        </w:rPr>
        <w:t>發展，並以學生為中心，落實國中教學正常化及系統化發展六年一貫的完整學習，體現國民學習權，逐步達成十二年國民基本教育的政策目標，得將當年度免試入學名額適當比率，供辦理學習區完全免試入學，其招生比率及實施辦法，依相關規定辦理。</w:t>
      </w:r>
    </w:p>
    <w:p w14:paraId="0B854F01" w14:textId="77777777" w:rsidR="00C65148" w:rsidRPr="00A21092" w:rsidRDefault="00C65148" w:rsidP="00C65148">
      <w:pPr>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陸、作業流程</w:t>
      </w:r>
    </w:p>
    <w:p w14:paraId="1434A2DF" w14:textId="77777777" w:rsidR="00C65148" w:rsidRPr="00A21092" w:rsidRDefault="00C65148" w:rsidP="00C65148">
      <w:pPr>
        <w:numPr>
          <w:ilvl w:val="0"/>
          <w:numId w:val="14"/>
        </w:numPr>
        <w:tabs>
          <w:tab w:val="num" w:pos="1512"/>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報名方式：</w:t>
      </w:r>
      <w:proofErr w:type="gramStart"/>
      <w:r w:rsidRPr="00A21092">
        <w:rPr>
          <w:rFonts w:ascii="Times New Roman" w:eastAsia="標楷體" w:hAnsi="Times New Roman" w:cs="Times New Roman"/>
          <w:szCs w:val="24"/>
        </w:rPr>
        <w:t>採線上</w:t>
      </w:r>
      <w:proofErr w:type="gramEnd"/>
      <w:r w:rsidRPr="00A21092">
        <w:rPr>
          <w:rFonts w:ascii="Times New Roman" w:eastAsia="標楷體" w:hAnsi="Times New Roman" w:cs="Times New Roman"/>
          <w:szCs w:val="24"/>
        </w:rPr>
        <w:t>報名並兼</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繳交書面報名表件方式辦理</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含本區</w:t>
      </w:r>
      <w:proofErr w:type="gramEnd"/>
      <w:r w:rsidRPr="00A21092">
        <w:rPr>
          <w:rFonts w:ascii="Times New Roman" w:eastAsia="標楷體" w:hAnsi="Times New Roman" w:cs="Times New Roman"/>
          <w:szCs w:val="24"/>
        </w:rPr>
        <w:t>各高級中等學校附設國中部報名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w:t>
      </w:r>
    </w:p>
    <w:p w14:paraId="4258FFC1" w14:textId="77777777" w:rsidR="00C65148" w:rsidRPr="00A21092" w:rsidRDefault="00C65148" w:rsidP="00C65148">
      <w:pPr>
        <w:numPr>
          <w:ilvl w:val="0"/>
          <w:numId w:val="14"/>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辦理程序：</w:t>
      </w:r>
    </w:p>
    <w:p w14:paraId="6B58788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高級中等學校附設國中部應屆畢業學生之直升入學，應於前款免試入學前辦理；直升錄取之學生，應經書面聲明放棄後，始得報名參加免試入學。</w:t>
      </w:r>
    </w:p>
    <w:p w14:paraId="3C150F6A"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直升入學</w:t>
      </w:r>
      <w:proofErr w:type="gramStart"/>
      <w:r w:rsidRPr="00A21092">
        <w:rPr>
          <w:rFonts w:ascii="Times New Roman" w:eastAsia="標楷體" w:hAnsi="Times New Roman" w:cs="Times New Roman"/>
          <w:szCs w:val="24"/>
        </w:rPr>
        <w:t>未招滿</w:t>
      </w:r>
      <w:proofErr w:type="gramEnd"/>
      <w:r w:rsidRPr="00A21092">
        <w:rPr>
          <w:rFonts w:ascii="Times New Roman" w:eastAsia="標楷體" w:hAnsi="Times New Roman" w:cs="Times New Roman"/>
          <w:szCs w:val="24"/>
        </w:rPr>
        <w:t>之名額（包括特殊身分學生外加名額），移列至本區免試入學辦理。</w:t>
      </w:r>
    </w:p>
    <w:p w14:paraId="0EFD21DD"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本區免試入學作業由免試入學委員會</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全區一次聯合分發作業方式辦理。</w:t>
      </w:r>
    </w:p>
    <w:p w14:paraId="2008D24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免試入學分發作業</w:t>
      </w:r>
      <w:proofErr w:type="gramStart"/>
      <w:r w:rsidRPr="00A21092">
        <w:rPr>
          <w:rFonts w:ascii="Times New Roman" w:eastAsia="標楷體" w:hAnsi="Times New Roman" w:cs="Times New Roman"/>
          <w:szCs w:val="24"/>
        </w:rPr>
        <w:t>辦竣仍</w:t>
      </w:r>
      <w:proofErr w:type="gramEnd"/>
      <w:r w:rsidRPr="00A21092">
        <w:rPr>
          <w:rFonts w:ascii="Times New Roman" w:eastAsia="標楷體" w:hAnsi="Times New Roman" w:cs="Times New Roman"/>
          <w:szCs w:val="24"/>
        </w:rPr>
        <w:t>未額滿之學校依相關規定得</w:t>
      </w:r>
      <w:proofErr w:type="gramStart"/>
      <w:r w:rsidRPr="00A21092">
        <w:rPr>
          <w:rFonts w:ascii="Times New Roman" w:eastAsia="標楷體" w:hAnsi="Times New Roman" w:cs="Times New Roman"/>
          <w:szCs w:val="24"/>
        </w:rPr>
        <w:t>辦理續招作業</w:t>
      </w:r>
      <w:proofErr w:type="gramEnd"/>
      <w:r w:rsidRPr="00A21092">
        <w:rPr>
          <w:rFonts w:ascii="Times New Roman" w:eastAsia="標楷體" w:hAnsi="Times New Roman" w:cs="Times New Roman"/>
          <w:szCs w:val="24"/>
        </w:rPr>
        <w:t>。</w:t>
      </w:r>
    </w:p>
    <w:p w14:paraId="0D77FA70" w14:textId="77777777" w:rsidR="00C65148" w:rsidRPr="00A21092" w:rsidRDefault="00C65148" w:rsidP="00C65148">
      <w:pPr>
        <w:ind w:leftChars="59" w:left="564" w:hangingChars="176" w:hanging="422"/>
        <w:jc w:val="both"/>
        <w:rPr>
          <w:rFonts w:ascii="Times New Roman" w:eastAsia="標楷體" w:hAnsi="Times New Roman" w:cs="Times New Roman"/>
          <w:szCs w:val="24"/>
        </w:rPr>
      </w:pPr>
      <w:r w:rsidRPr="00A21092">
        <w:rPr>
          <w:rFonts w:ascii="Times New Roman" w:eastAsia="標楷體" w:hAnsi="Times New Roman" w:cs="Times New Roman"/>
          <w:szCs w:val="24"/>
        </w:rPr>
        <w:t>三、辦理方式：</w:t>
      </w:r>
    </w:p>
    <w:p w14:paraId="4ECF4BD7" w14:textId="50F0C07E"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日前提供學生及家長升學進路之參考，且妥善紀錄並利用國中學生生涯</w:t>
      </w:r>
      <w:r w:rsidR="001D5884" w:rsidRPr="0040371A">
        <w:rPr>
          <w:rFonts w:ascii="標楷體" w:eastAsia="標楷體" w:hAnsi="標楷體" w:cs="標楷體" w:hint="eastAsia"/>
          <w:color w:val="000000" w:themeColor="text1"/>
          <w:szCs w:val="24"/>
        </w:rPr>
        <w:t>發展</w:t>
      </w:r>
      <w:r w:rsidRPr="00A21092">
        <w:rPr>
          <w:rFonts w:ascii="Times New Roman" w:eastAsia="標楷體" w:hAnsi="Times New Roman" w:cs="Times New Roman"/>
          <w:szCs w:val="24"/>
        </w:rPr>
        <w:t>紀錄手冊，以協助學生自我認識及探索未來進路。</w:t>
      </w:r>
    </w:p>
    <w:p w14:paraId="019D56F1" w14:textId="79D7FACA" w:rsidR="00C65148" w:rsidRDefault="00C65148" w:rsidP="00C65148">
      <w:pPr>
        <w:numPr>
          <w:ilvl w:val="0"/>
          <w:numId w:val="15"/>
        </w:numPr>
        <w:ind w:hanging="161"/>
        <w:jc w:val="both"/>
        <w:rPr>
          <w:rFonts w:ascii="Times New Roman" w:eastAsia="標楷體" w:hAnsi="Times New Roman" w:cs="Times New Roman"/>
          <w:szCs w:val="24"/>
        </w:rPr>
      </w:pPr>
      <w:r w:rsidRPr="00D94A84">
        <w:rPr>
          <w:rFonts w:ascii="Times New Roman" w:eastAsia="標楷體" w:hAnsi="Times New Roman" w:cs="Times New Roman"/>
          <w:szCs w:val="24"/>
        </w:rPr>
        <w:t>建置免試入學報名系統或資訊平台，公告各校招生名額及免試</w:t>
      </w:r>
      <w:proofErr w:type="gramStart"/>
      <w:r w:rsidRPr="00D94A84">
        <w:rPr>
          <w:rFonts w:ascii="Times New Roman" w:eastAsia="標楷體" w:hAnsi="Times New Roman" w:cs="Times New Roman"/>
          <w:szCs w:val="24"/>
        </w:rPr>
        <w:t>入學比序項目</w:t>
      </w:r>
      <w:proofErr w:type="gramEnd"/>
      <w:r w:rsidRPr="00D94A84">
        <w:rPr>
          <w:rFonts w:ascii="Times New Roman" w:eastAsia="標楷體" w:hAnsi="Times New Roman" w:cs="Times New Roman"/>
          <w:szCs w:val="24"/>
        </w:rPr>
        <w:t>。</w:t>
      </w:r>
    </w:p>
    <w:p w14:paraId="0C1D1B3E" w14:textId="77777777" w:rsidR="00C65148" w:rsidRPr="00D94A84" w:rsidRDefault="00C65148" w:rsidP="00C65148">
      <w:pPr>
        <w:numPr>
          <w:ilvl w:val="0"/>
          <w:numId w:val="15"/>
        </w:numPr>
        <w:ind w:left="993" w:hanging="567"/>
        <w:jc w:val="both"/>
        <w:rPr>
          <w:rFonts w:ascii="Times New Roman" w:eastAsia="標楷體" w:hAnsi="Times New Roman" w:cs="Times New Roman"/>
          <w:szCs w:val="24"/>
        </w:rPr>
      </w:pPr>
      <w:r w:rsidRPr="00D94A84">
        <w:rPr>
          <w:rFonts w:ascii="Times New Roman" w:eastAsia="標楷體" w:hAnsi="Times New Roman" w:cs="Times New Roman" w:hint="eastAsia"/>
          <w:szCs w:val="24"/>
        </w:rPr>
        <w:t>免試入學學生報名之志願以科別</w:t>
      </w:r>
      <w:r w:rsidRPr="007F62C5">
        <w:rPr>
          <w:rFonts w:ascii="Times New Roman" w:eastAsia="標楷體" w:hAnsi="Times New Roman" w:cs="Times New Roman" w:hint="eastAsia"/>
          <w:szCs w:val="24"/>
        </w:rPr>
        <w:t>或以群招生</w:t>
      </w:r>
      <w:proofErr w:type="gramStart"/>
      <w:r w:rsidRPr="007F62C5">
        <w:rPr>
          <w:rFonts w:ascii="Times New Roman" w:eastAsia="標楷體" w:hAnsi="Times New Roman" w:cs="Times New Roman" w:hint="eastAsia"/>
          <w:szCs w:val="24"/>
        </w:rPr>
        <w:t>之群別為</w:t>
      </w:r>
      <w:proofErr w:type="gramEnd"/>
      <w:r w:rsidRPr="007F62C5">
        <w:rPr>
          <w:rFonts w:ascii="Times New Roman" w:eastAsia="標楷體" w:hAnsi="Times New Roman" w:cs="Times New Roman" w:hint="eastAsia"/>
          <w:szCs w:val="24"/>
        </w:rPr>
        <w:t>單位，</w:t>
      </w:r>
      <w:proofErr w:type="gramStart"/>
      <w:r w:rsidRPr="007F62C5">
        <w:rPr>
          <w:rFonts w:ascii="Times New Roman" w:eastAsia="標楷體" w:hAnsi="Times New Roman" w:cs="Times New Roman" w:hint="eastAsia"/>
          <w:szCs w:val="24"/>
        </w:rPr>
        <w:t>採</w:t>
      </w:r>
      <w:proofErr w:type="gramEnd"/>
      <w:r w:rsidRPr="007F62C5">
        <w:rPr>
          <w:rFonts w:ascii="Times New Roman" w:eastAsia="標楷體" w:hAnsi="Times New Roman" w:cs="Times New Roman" w:hint="eastAsia"/>
          <w:szCs w:val="24"/>
        </w:rPr>
        <w:t>30</w:t>
      </w:r>
      <w:r w:rsidRPr="007F62C5">
        <w:rPr>
          <w:rFonts w:ascii="Times New Roman" w:eastAsia="標楷體" w:hAnsi="Times New Roman" w:cs="Times New Roman" w:hint="eastAsia"/>
          <w:szCs w:val="24"/>
        </w:rPr>
        <w:t>個志願方式辦理，不限定高中或高職</w:t>
      </w:r>
      <w:proofErr w:type="gramStart"/>
      <w:r w:rsidRPr="007F62C5">
        <w:rPr>
          <w:rFonts w:ascii="Times New Roman" w:eastAsia="標楷體" w:hAnsi="Times New Roman" w:cs="Times New Roman" w:hint="eastAsia"/>
          <w:szCs w:val="24"/>
        </w:rPr>
        <w:t>之群科志願</w:t>
      </w:r>
      <w:proofErr w:type="gramEnd"/>
      <w:r w:rsidRPr="007F62C5">
        <w:rPr>
          <w:rFonts w:ascii="Times New Roman" w:eastAsia="標楷體" w:hAnsi="Times New Roman" w:cs="Times New Roman" w:hint="eastAsia"/>
          <w:szCs w:val="24"/>
        </w:rPr>
        <w:t>，以兼顧學生審慎選填志願及提高免試入學</w:t>
      </w:r>
      <w:proofErr w:type="gramStart"/>
      <w:r w:rsidRPr="007F62C5">
        <w:rPr>
          <w:rFonts w:ascii="Times New Roman" w:eastAsia="標楷體" w:hAnsi="Times New Roman" w:cs="Times New Roman" w:hint="eastAsia"/>
          <w:szCs w:val="24"/>
        </w:rPr>
        <w:t>媒</w:t>
      </w:r>
      <w:proofErr w:type="gramEnd"/>
      <w:r w:rsidRPr="007F62C5">
        <w:rPr>
          <w:rFonts w:ascii="Times New Roman" w:eastAsia="標楷體" w:hAnsi="Times New Roman" w:cs="Times New Roman" w:hint="eastAsia"/>
          <w:szCs w:val="24"/>
        </w:rPr>
        <w:t>合成功率。其中志願以群組方式計分，每</w:t>
      </w:r>
      <w:r w:rsidRPr="007F62C5">
        <w:rPr>
          <w:rFonts w:ascii="Times New Roman" w:eastAsia="標楷體" w:hAnsi="Times New Roman" w:cs="Times New Roman" w:hint="eastAsia"/>
          <w:szCs w:val="24"/>
        </w:rPr>
        <w:t>3</w:t>
      </w:r>
      <w:r w:rsidRPr="007F62C5">
        <w:rPr>
          <w:rFonts w:ascii="Times New Roman" w:eastAsia="標楷體" w:hAnsi="Times New Roman" w:cs="Times New Roman" w:hint="eastAsia"/>
          <w:szCs w:val="24"/>
        </w:rPr>
        <w:t>個志願序為一群組，第</w:t>
      </w:r>
      <w:r w:rsidRPr="007F62C5">
        <w:rPr>
          <w:rFonts w:ascii="Times New Roman" w:eastAsia="標楷體" w:hAnsi="Times New Roman" w:cs="Times New Roman" w:hint="eastAsia"/>
          <w:szCs w:val="24"/>
        </w:rPr>
        <w:t xml:space="preserve"> 13</w:t>
      </w:r>
      <w:r w:rsidRPr="007F62C5">
        <w:rPr>
          <w:rFonts w:ascii="Times New Roman" w:eastAsia="標楷體" w:hAnsi="Times New Roman" w:cs="Times New Roman" w:hint="eastAsia"/>
          <w:szCs w:val="24"/>
        </w:rPr>
        <w:t>志願至第</w:t>
      </w:r>
      <w:r w:rsidRPr="007F62C5">
        <w:rPr>
          <w:rFonts w:ascii="Times New Roman" w:eastAsia="標楷體" w:hAnsi="Times New Roman" w:cs="Times New Roman" w:hint="eastAsia"/>
          <w:szCs w:val="24"/>
        </w:rPr>
        <w:t xml:space="preserve"> 30</w:t>
      </w:r>
      <w:r w:rsidRPr="007F62C5">
        <w:rPr>
          <w:rFonts w:ascii="Times New Roman" w:eastAsia="標楷體" w:hAnsi="Times New Roman" w:cs="Times New Roman" w:hint="eastAsia"/>
          <w:szCs w:val="24"/>
        </w:rPr>
        <w:t>志願為同一群組，同一群組內之</w:t>
      </w:r>
      <w:proofErr w:type="gramStart"/>
      <w:r w:rsidRPr="007F62C5">
        <w:rPr>
          <w:rFonts w:ascii="Times New Roman" w:eastAsia="標楷體" w:hAnsi="Times New Roman" w:cs="Times New Roman" w:hint="eastAsia"/>
          <w:szCs w:val="24"/>
        </w:rPr>
        <w:t>志願序皆為</w:t>
      </w:r>
      <w:proofErr w:type="gramEnd"/>
      <w:r w:rsidRPr="007F62C5">
        <w:rPr>
          <w:rFonts w:ascii="Times New Roman" w:eastAsia="標楷體" w:hAnsi="Times New Roman" w:cs="Times New Roman" w:hint="eastAsia"/>
          <w:szCs w:val="24"/>
        </w:rPr>
        <w:t>同一積分。選填志願時，同一校內不同科別為不同志願序，另受核定以群招生</w:t>
      </w:r>
      <w:proofErr w:type="gramStart"/>
      <w:r w:rsidRPr="007F62C5">
        <w:rPr>
          <w:rFonts w:ascii="Times New Roman" w:eastAsia="標楷體" w:hAnsi="Times New Roman" w:cs="Times New Roman" w:hint="eastAsia"/>
          <w:szCs w:val="24"/>
        </w:rPr>
        <w:t>之群別視為</w:t>
      </w:r>
      <w:proofErr w:type="gramEnd"/>
      <w:r w:rsidRPr="007F62C5">
        <w:rPr>
          <w:rFonts w:ascii="Times New Roman" w:eastAsia="標楷體" w:hAnsi="Times New Roman" w:cs="Times New Roman" w:hint="eastAsia"/>
          <w:szCs w:val="24"/>
        </w:rPr>
        <w:t>一個志願。</w:t>
      </w:r>
    </w:p>
    <w:p w14:paraId="53AADC23"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為使報名、</w:t>
      </w:r>
      <w:proofErr w:type="gramStart"/>
      <w:r w:rsidRPr="00A21092">
        <w:rPr>
          <w:rFonts w:ascii="Times New Roman" w:eastAsia="標楷體" w:hAnsi="Times New Roman" w:cs="Times New Roman"/>
          <w:szCs w:val="24"/>
        </w:rPr>
        <w:t>比序及</w:t>
      </w:r>
      <w:proofErr w:type="gramEnd"/>
      <w:r w:rsidRPr="00A21092">
        <w:rPr>
          <w:rFonts w:ascii="Times New Roman" w:eastAsia="標楷體" w:hAnsi="Times New Roman" w:cs="Times New Roman"/>
          <w:szCs w:val="24"/>
        </w:rPr>
        <w:t>資料彙整等作業更公平、公開，各國中</w:t>
      </w:r>
      <w:proofErr w:type="gramStart"/>
      <w:r w:rsidRPr="00A21092">
        <w:rPr>
          <w:rFonts w:ascii="Times New Roman" w:eastAsia="標楷體" w:hAnsi="Times New Roman" w:cs="Times New Roman"/>
          <w:szCs w:val="24"/>
        </w:rPr>
        <w:t>於線上報名</w:t>
      </w:r>
      <w:proofErr w:type="gramEnd"/>
      <w:r w:rsidRPr="00A21092">
        <w:rPr>
          <w:rFonts w:ascii="Times New Roman" w:eastAsia="標楷體" w:hAnsi="Times New Roman" w:cs="Times New Roman"/>
          <w:szCs w:val="24"/>
        </w:rPr>
        <w:t>作業時，逐項填</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匯</w:t>
      </w:r>
      <w:proofErr w:type="gramEnd"/>
      <w:r w:rsidRPr="00A21092">
        <w:rPr>
          <w:rFonts w:ascii="Times New Roman" w:eastAsia="標楷體" w:hAnsi="Times New Roman" w:cs="Times New Roman"/>
          <w:szCs w:val="24"/>
        </w:rPr>
        <w:t>)</w:t>
      </w:r>
      <w:r w:rsidRPr="00A21092">
        <w:rPr>
          <w:rFonts w:ascii="Times New Roman" w:eastAsia="標楷體" w:hAnsi="Times New Roman" w:cs="Times New Roman"/>
          <w:szCs w:val="24"/>
        </w:rPr>
        <w:t>入並檢查各項相關資料後，由本區免試入學委員會負責審查。</w:t>
      </w:r>
    </w:p>
    <w:p w14:paraId="5CCBFC0C"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公私立高級中等學校附設</w:t>
      </w:r>
      <w:proofErr w:type="gramStart"/>
      <w:r w:rsidRPr="00A21092">
        <w:rPr>
          <w:rFonts w:ascii="Times New Roman" w:eastAsia="標楷體" w:hAnsi="Times New Roman" w:cs="Times New Roman"/>
          <w:szCs w:val="24"/>
        </w:rPr>
        <w:t>國中部直升</w:t>
      </w:r>
      <w:proofErr w:type="gramEnd"/>
      <w:r w:rsidRPr="00A21092">
        <w:rPr>
          <w:rFonts w:ascii="Times New Roman" w:eastAsia="標楷體" w:hAnsi="Times New Roman" w:cs="Times New Roman"/>
          <w:szCs w:val="24"/>
        </w:rPr>
        <w:t>名額，納入免試入學名額計算部分，仍應依本區免試入學作業要點辦理統一集中審查及分發作業。</w:t>
      </w:r>
    </w:p>
    <w:p w14:paraId="18914BE7" w14:textId="77777777" w:rsidR="00C65148" w:rsidRPr="00A21092" w:rsidRDefault="00C65148" w:rsidP="00C65148">
      <w:pPr>
        <w:ind w:leftChars="178" w:left="991" w:hangingChars="235" w:hanging="564"/>
        <w:rPr>
          <w:rFonts w:ascii="Times New Roman" w:eastAsia="標楷體" w:hAnsi="Times New Roman" w:cs="Times New Roman"/>
          <w:szCs w:val="24"/>
        </w:rPr>
      </w:pPr>
      <w:r w:rsidRPr="00A21092">
        <w:rPr>
          <w:rFonts w:ascii="標楷體" w:eastAsia="標楷體" w:hAnsi="標楷體" w:cs="標楷體" w:hint="eastAsia"/>
          <w:szCs w:val="24"/>
        </w:rPr>
        <w:t>(六</w:t>
      </w:r>
      <w:r w:rsidRPr="00A21092">
        <w:rPr>
          <w:rFonts w:ascii="標楷體" w:eastAsia="標楷體" w:hAnsi="標楷體" w:cs="標楷體"/>
          <w:szCs w:val="24"/>
        </w:rPr>
        <w:t>)</w:t>
      </w:r>
      <w:r w:rsidRPr="00A21092">
        <w:rPr>
          <w:rFonts w:ascii="標楷體" w:eastAsia="標楷體" w:hAnsi="標楷體" w:cs="標楷體" w:hint="eastAsia"/>
          <w:szCs w:val="24"/>
        </w:rPr>
        <w:t xml:space="preserve"> 紙本報名表內之各項資料，若有塗改或與網路資料庫之資料不符時，學生或國中應依規定於期限內修正，分發時以網路資料庫資料為主，不得異議。</w:t>
      </w:r>
    </w:p>
    <w:p w14:paraId="191993D8" w14:textId="77777777" w:rsidR="00C65148" w:rsidRPr="00A21092" w:rsidRDefault="00C65148" w:rsidP="00C65148">
      <w:pPr>
        <w:ind w:leftChars="59" w:left="567" w:hangingChars="177" w:hanging="425"/>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四、</w:t>
      </w:r>
      <w:proofErr w:type="gramStart"/>
      <w:r w:rsidRPr="00A21092">
        <w:rPr>
          <w:rFonts w:ascii="Times New Roman" w:eastAsia="標楷體" w:hAnsi="Times New Roman" w:cs="Times New Roman"/>
          <w:szCs w:val="24"/>
        </w:rPr>
        <w:t>比序項目</w:t>
      </w:r>
      <w:proofErr w:type="gramEnd"/>
      <w:r w:rsidRPr="00A21092">
        <w:rPr>
          <w:rFonts w:ascii="Times New Roman" w:eastAsia="標楷體" w:hAnsi="Times New Roman" w:cs="Times New Roman"/>
          <w:szCs w:val="24"/>
        </w:rPr>
        <w:t>及運作模式：</w:t>
      </w:r>
    </w:p>
    <w:p w14:paraId="05497E6B" w14:textId="77777777" w:rsidR="00C65148" w:rsidRPr="00A21092" w:rsidRDefault="00C65148" w:rsidP="00C65148">
      <w:pPr>
        <w:ind w:leftChars="231" w:left="566" w:hangingChars="5" w:hanging="12"/>
        <w:jc w:val="both"/>
        <w:rPr>
          <w:rFonts w:ascii="Times New Roman" w:eastAsia="標楷體" w:hAnsi="Times New Roman" w:cs="Times New Roman"/>
          <w:szCs w:val="24"/>
        </w:rPr>
      </w:pPr>
      <w:r w:rsidRPr="00A21092">
        <w:rPr>
          <w:rFonts w:ascii="標楷體" w:eastAsia="標楷體" w:hAnsi="標楷體" w:cs="標楷體" w:hint="eastAsia"/>
          <w:szCs w:val="24"/>
        </w:rPr>
        <w:t>高級中等學校辦理</w:t>
      </w:r>
      <w:r w:rsidRPr="00A21092">
        <w:rPr>
          <w:rFonts w:ascii="Times New Roman" w:eastAsia="標楷體" w:hAnsi="Times New Roman" w:cs="Times New Roman"/>
          <w:szCs w:val="24"/>
        </w:rPr>
        <w:t>免試及直升入學不得訂定入學門檻或條件。</w:t>
      </w:r>
    </w:p>
    <w:p w14:paraId="6F838424"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參加免試及直升入學學生之登記人數，未超過主管機關核定學校之招生名額時，全額錄取。</w:t>
      </w:r>
    </w:p>
    <w:p w14:paraId="23715EE7" w14:textId="49CC8F7E"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登記人數超過主管機關核定學校之招生名額時，依據本區免試</w:t>
      </w:r>
      <w:proofErr w:type="gramStart"/>
      <w:r w:rsidRPr="00A21092">
        <w:rPr>
          <w:rFonts w:ascii="Times New Roman" w:eastAsia="標楷體" w:hAnsi="Times New Roman" w:cs="Times New Roman"/>
          <w:szCs w:val="24"/>
        </w:rPr>
        <w:t>入學比序項目</w:t>
      </w:r>
      <w:proofErr w:type="gramEnd"/>
      <w:r w:rsidRPr="00A21092">
        <w:rPr>
          <w:rFonts w:ascii="Times New Roman" w:eastAsia="標楷體" w:hAnsi="Times New Roman" w:cs="Times New Roman"/>
          <w:szCs w:val="24"/>
        </w:rPr>
        <w:t>積分對照表</w:t>
      </w:r>
      <w:proofErr w:type="gramStart"/>
      <w:r w:rsidRPr="00A21092">
        <w:rPr>
          <w:rFonts w:ascii="Times New Roman" w:eastAsia="標楷體" w:hAnsi="Times New Roman" w:cs="Times New Roman"/>
          <w:szCs w:val="24"/>
        </w:rPr>
        <w:t>之比序項目辦理比序</w:t>
      </w:r>
      <w:proofErr w:type="gramEnd"/>
      <w:r w:rsidRPr="00A21092">
        <w:rPr>
          <w:rFonts w:ascii="Times New Roman" w:eastAsia="標楷體" w:hAnsi="Times New Roman" w:cs="Times New Roman"/>
          <w:szCs w:val="24"/>
        </w:rPr>
        <w:t>(</w:t>
      </w:r>
      <w:r w:rsidRPr="00A21092">
        <w:rPr>
          <w:rFonts w:ascii="Times New Roman" w:eastAsia="標楷體" w:hAnsi="Times New Roman" w:cs="Times New Roman"/>
          <w:szCs w:val="24"/>
        </w:rPr>
        <w:t>詳附表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w:t>
      </w:r>
    </w:p>
    <w:p w14:paraId="4F528747"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所列</w:t>
      </w:r>
      <w:proofErr w:type="gramStart"/>
      <w:r w:rsidRPr="00A21092">
        <w:rPr>
          <w:rFonts w:ascii="Times New Roman" w:eastAsia="標楷體" w:hAnsi="Times New Roman" w:cs="Times New Roman"/>
          <w:szCs w:val="24"/>
        </w:rPr>
        <w:t>各項比序項目</w:t>
      </w:r>
      <w:proofErr w:type="gramEnd"/>
      <w:r w:rsidRPr="00A21092">
        <w:rPr>
          <w:rFonts w:ascii="Times New Roman" w:eastAsia="標楷體" w:hAnsi="Times New Roman" w:cs="Times New Roman"/>
          <w:szCs w:val="24"/>
        </w:rPr>
        <w:t>除畢業資格外，積分結算</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日前（但均衡學習、服務表現</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計至九年級上學期）。</w:t>
      </w:r>
    </w:p>
    <w:p w14:paraId="2C1C93F3"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總分相同時，依前述附表所列</w:t>
      </w:r>
      <w:proofErr w:type="gramStart"/>
      <w:r w:rsidRPr="00A21092">
        <w:rPr>
          <w:rFonts w:ascii="Times New Roman" w:eastAsia="標楷體" w:hAnsi="Times New Roman" w:cs="Times New Roman"/>
          <w:szCs w:val="24"/>
        </w:rPr>
        <w:t>項目序逐項</w:t>
      </w:r>
      <w:proofErr w:type="gramEnd"/>
      <w:r w:rsidRPr="00A21092">
        <w:rPr>
          <w:rFonts w:ascii="Times New Roman" w:eastAsia="標楷體" w:hAnsi="Times New Roman" w:cs="Times New Roman"/>
          <w:szCs w:val="24"/>
        </w:rPr>
        <w:t>比較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逐項比較時，多元學習表現視為一項</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比序順次</w:t>
      </w:r>
      <w:proofErr w:type="gramEnd"/>
      <w:r w:rsidRPr="00A21092">
        <w:rPr>
          <w:rFonts w:ascii="Times New Roman" w:eastAsia="標楷體" w:hAnsi="Times New Roman" w:cs="Times New Roman"/>
          <w:szCs w:val="24"/>
        </w:rPr>
        <w:t>為畢業資格</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志願序積分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均衡學習積分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多元學習表現總積分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適性發展積分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經濟弱勢積分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國中教育會考總積分，國中教育會考總積分仍相同時，進行國中教育會考成績</w:t>
      </w:r>
      <w:proofErr w:type="gramStart"/>
      <w:r w:rsidRPr="00A21092">
        <w:rPr>
          <w:rFonts w:ascii="Times New Roman" w:eastAsia="標楷體" w:hAnsi="Times New Roman" w:cs="Times New Roman"/>
          <w:szCs w:val="24"/>
        </w:rPr>
        <w:t>逐科比序</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w:t>
      </w:r>
      <w:proofErr w:type="gramEnd"/>
      <w:r w:rsidRPr="00A21092">
        <w:rPr>
          <w:rFonts w:ascii="Times New Roman" w:eastAsia="標楷體" w:hAnsi="Times New Roman" w:cs="Times New Roman"/>
          <w:szCs w:val="24"/>
        </w:rPr>
        <w:t>順序為國文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寫作測驗級分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逐科比序後</w:t>
      </w:r>
      <w:proofErr w:type="gramEnd"/>
      <w:r w:rsidRPr="00A21092">
        <w:rPr>
          <w:rFonts w:ascii="Times New Roman" w:eastAsia="標楷體" w:hAnsi="Times New Roman" w:cs="Times New Roman"/>
          <w:szCs w:val="24"/>
        </w:rPr>
        <w:t>仍同分者，進行國中教育會考</w:t>
      </w:r>
      <w:proofErr w:type="gramStart"/>
      <w:r w:rsidRPr="00A21092">
        <w:rPr>
          <w:rFonts w:ascii="Times New Roman" w:eastAsia="標楷體" w:hAnsi="Times New Roman" w:cs="Times New Roman"/>
          <w:szCs w:val="24"/>
        </w:rPr>
        <w:t>成績逐科成績</w:t>
      </w:r>
      <w:proofErr w:type="gramEnd"/>
      <w:r w:rsidRPr="00A21092">
        <w:rPr>
          <w:rFonts w:ascii="Times New Roman" w:eastAsia="標楷體" w:hAnsi="Times New Roman" w:cs="Times New Roman"/>
          <w:szCs w:val="24"/>
        </w:rPr>
        <w:t>標示</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比序順序</w:t>
      </w:r>
      <w:proofErr w:type="gramEnd"/>
      <w:r w:rsidRPr="00A21092">
        <w:rPr>
          <w:rFonts w:ascii="Times New Roman" w:eastAsia="標楷體" w:hAnsi="Times New Roman" w:cs="Times New Roman"/>
          <w:szCs w:val="24"/>
        </w:rPr>
        <w:t>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比序</w:t>
      </w:r>
      <w:proofErr w:type="gramEnd"/>
      <w:r w:rsidRPr="00A21092">
        <w:rPr>
          <w:rFonts w:ascii="Times New Roman" w:eastAsia="標楷體" w:hAnsi="Times New Roman" w:cs="Times New Roman"/>
          <w:szCs w:val="24"/>
        </w:rPr>
        <w:t>。</w:t>
      </w:r>
    </w:p>
    <w:p w14:paraId="5F648CFE"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逐項比較後，仍同分超額時，</w:t>
      </w:r>
      <w:proofErr w:type="gramStart"/>
      <w:r w:rsidRPr="00A21092">
        <w:rPr>
          <w:rFonts w:ascii="Times New Roman" w:eastAsia="標楷體" w:hAnsi="Times New Roman" w:cs="Times New Roman"/>
          <w:szCs w:val="24"/>
        </w:rPr>
        <w:t>逕</w:t>
      </w:r>
      <w:proofErr w:type="gramEnd"/>
      <w:r w:rsidRPr="00A21092">
        <w:rPr>
          <w:rFonts w:ascii="Times New Roman" w:eastAsia="標楷體" w:hAnsi="Times New Roman" w:cs="Times New Roman"/>
          <w:szCs w:val="24"/>
        </w:rPr>
        <w:t>報各該主管機關核准增加名額或為其他適當之處理。</w:t>
      </w:r>
    </w:p>
    <w:p w14:paraId="2F81E390" w14:textId="77777777" w:rsidR="00C65148" w:rsidRPr="00A21092" w:rsidRDefault="00C65148" w:rsidP="00C65148">
      <w:pPr>
        <w:ind w:right="-82"/>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柒</w:t>
      </w:r>
      <w:proofErr w:type="gramEnd"/>
      <w:r w:rsidRPr="00A21092">
        <w:rPr>
          <w:rFonts w:ascii="Times New Roman" w:eastAsia="標楷體" w:hAnsi="Times New Roman" w:cs="Times New Roman"/>
          <w:szCs w:val="24"/>
        </w:rPr>
        <w:t>、其他</w:t>
      </w:r>
    </w:p>
    <w:p w14:paraId="2503C562"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法律授權訂定升學優待辦法之特殊身分生，包含原住民學生、身心障礙學生、蒙藏學生、政府派赴國外工作人員子女、境外優秀科學技術人才子女、僑生及退伍軍人等。各特殊身分生免試入學優待依相關特殊身分生升學優待辦法辦理。</w:t>
      </w:r>
    </w:p>
    <w:p w14:paraId="1CB811AD"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非學校型態實驗教育學生</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計原則如下：</w:t>
      </w:r>
    </w:p>
    <w:p w14:paraId="5C8AE1DA"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體適能之成績可經由各校依教育部體適能檢測標準進行檢測或至合格體適能檢測站進行檢測。</w:t>
      </w:r>
    </w:p>
    <w:p w14:paraId="57075763"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獎懲紀錄之計分，應由學生設籍之學校就其日常生活表現給予相同之計分機會及標準，並提供學生及家長充分之資訊。</w:t>
      </w:r>
    </w:p>
    <w:p w14:paraId="4FB06015"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「服務表現」項目之計分</w:t>
      </w:r>
      <w:r w:rsidRPr="00A21092">
        <w:rPr>
          <w:rFonts w:ascii="Times New Roman" w:eastAsia="標楷體" w:hAnsi="Times New Roman" w:cs="Times New Roman"/>
          <w:szCs w:val="24"/>
        </w:rPr>
        <w:t>:</w:t>
      </w:r>
    </w:p>
    <w:p w14:paraId="3C62EDC8" w14:textId="77777777" w:rsidR="00C65148" w:rsidRPr="00A21092" w:rsidRDefault="00C65148" w:rsidP="00C65148">
      <w:pPr>
        <w:numPr>
          <w:ilvl w:val="0"/>
          <w:numId w:val="20"/>
        </w:numPr>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採團體式及機構</w:t>
      </w:r>
      <w:proofErr w:type="gramEnd"/>
      <w:r w:rsidRPr="00A21092">
        <w:rPr>
          <w:rFonts w:ascii="Times New Roman" w:eastAsia="標楷體" w:hAnsi="Times New Roman" w:cs="Times New Roman"/>
          <w:szCs w:val="24"/>
        </w:rPr>
        <w:t>式辦理非學校型態實驗教育者，得依「幹部」項目</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計原則規定選擇合適之學生擔任幹部，其擔任幹部之記錄程序及計分分數，由免試入學委員會審查認定之；另得依「特殊服務表現」</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計原則規定由單位負責人提供證明予設立學籍之國中辦理積分送審作業。</w:t>
      </w:r>
    </w:p>
    <w:p w14:paraId="3A48D791" w14:textId="77777777" w:rsidR="00C65148" w:rsidRPr="00A21092" w:rsidRDefault="00C65148" w:rsidP="00C65148">
      <w:pPr>
        <w:numPr>
          <w:ilvl w:val="0"/>
          <w:numId w:val="20"/>
        </w:numPr>
        <w:jc w:val="both"/>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個人式辦理非學校型態實驗教育者，得依「特殊服務表現」</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計原則規定由家長提供證明予設立學籍之國中辦理積分送審作業</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名額外加</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，其「特殊服務表現」之證明及計分分數，由免試入學委員會審查認定之。</w:t>
      </w:r>
      <w:r w:rsidRPr="00A21092">
        <w:rPr>
          <w:rFonts w:ascii="Times New Roman" w:eastAsia="標楷體" w:hAnsi="Times New Roman" w:cs="Times New Roman"/>
          <w:szCs w:val="24"/>
        </w:rPr>
        <w:t xml:space="preserve"> </w:t>
      </w:r>
    </w:p>
    <w:p w14:paraId="17829B36"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社團</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計原則：依下列方式擇</w:t>
      </w:r>
      <w:proofErr w:type="gramStart"/>
      <w:r w:rsidRPr="00A21092">
        <w:rPr>
          <w:rFonts w:ascii="Times New Roman" w:eastAsia="標楷體" w:hAnsi="Times New Roman" w:cs="Times New Roman"/>
          <w:szCs w:val="24"/>
        </w:rPr>
        <w:t>一採</w:t>
      </w:r>
      <w:proofErr w:type="gramEnd"/>
      <w:r w:rsidRPr="00A21092">
        <w:rPr>
          <w:rFonts w:ascii="Times New Roman" w:eastAsia="標楷體" w:hAnsi="Times New Roman" w:cs="Times New Roman"/>
          <w:szCs w:val="24"/>
        </w:rPr>
        <w:t>認：</w:t>
      </w:r>
    </w:p>
    <w:p w14:paraId="08892FAD"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於國中期間參加學籍所屬學校或實驗教育機構所辦理之課程內或課後（含假日及寒暑假）社團活動。</w:t>
      </w:r>
    </w:p>
    <w:p w14:paraId="11F6B726"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於國中期間運用社區資源，進行學藝性、才藝性、體育性等之社團活動。</w:t>
      </w:r>
    </w:p>
    <w:p w14:paraId="40DCE23B"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競賽之計分，</w:t>
      </w:r>
      <w:proofErr w:type="gramStart"/>
      <w:r w:rsidRPr="00A21092">
        <w:rPr>
          <w:rFonts w:ascii="Times New Roman" w:eastAsia="標楷體" w:hAnsi="Times New Roman" w:cs="Times New Roman"/>
          <w:szCs w:val="24"/>
        </w:rPr>
        <w:t>由設籍</w:t>
      </w:r>
      <w:proofErr w:type="gramEnd"/>
      <w:r w:rsidRPr="00A21092">
        <w:rPr>
          <w:rFonts w:ascii="Times New Roman" w:eastAsia="標楷體" w:hAnsi="Times New Roman" w:cs="Times New Roman"/>
          <w:szCs w:val="24"/>
        </w:rPr>
        <w:t>學校適時提供相關資訊，學生得依競賽主辦單位之規定，選擇報名參加。</w:t>
      </w:r>
    </w:p>
    <w:p w14:paraId="74DFB876"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符合特殊教育學生調整入學年齡及修業年限實施辦法者，其多元學習表現之</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計方式依其就讀學期</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比例計算。至於競賽表現項目則依實際取得分數</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p>
    <w:p w14:paraId="45B48E90"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非應屆國中畢業生得向本區免試入學委員會提出申請參加免試入學，參加當年度國中教</w:t>
      </w:r>
      <w:r w:rsidRPr="00A21092">
        <w:rPr>
          <w:rFonts w:ascii="Times New Roman" w:eastAsia="標楷體" w:hAnsi="Times New Roman" w:cs="Times New Roman"/>
          <w:szCs w:val="24"/>
        </w:rPr>
        <w:lastRenderedPageBreak/>
        <w:t>育會考，並</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計其國中就學期間之成績或紀錄，</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計分數由免試入學委員會審查認定之。</w:t>
      </w:r>
    </w:p>
    <w:p w14:paraId="3ACE025B"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轉學生參加本區免試入學時，</w:t>
      </w:r>
      <w:proofErr w:type="gramStart"/>
      <w:r w:rsidRPr="00A21092">
        <w:rPr>
          <w:rFonts w:ascii="Times New Roman" w:eastAsia="標楷體" w:hAnsi="Times New Roman" w:cs="Times New Roman"/>
          <w:szCs w:val="24"/>
        </w:rPr>
        <w:t>其比序項目</w:t>
      </w:r>
      <w:proofErr w:type="gramEnd"/>
      <w:r w:rsidRPr="00A21092">
        <w:rPr>
          <w:rFonts w:ascii="Times New Roman" w:eastAsia="標楷體" w:hAnsi="Times New Roman" w:cs="Times New Roman"/>
          <w:szCs w:val="24"/>
        </w:rPr>
        <w:t>，由新轉入學校就其轉出國中原有之學習表現或紀錄，本從優從寬原則加以認定。</w:t>
      </w:r>
    </w:p>
    <w:p w14:paraId="0C3D20F2" w14:textId="65304CC9"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本區「十二年國民基本教育免試</w:t>
      </w:r>
      <w:proofErr w:type="gramStart"/>
      <w:r w:rsidRPr="00A21092">
        <w:rPr>
          <w:rFonts w:ascii="Times New Roman" w:eastAsia="標楷體" w:hAnsi="Times New Roman" w:cs="Times New Roman"/>
          <w:szCs w:val="24"/>
        </w:rPr>
        <w:t>入學比序項目</w:t>
      </w:r>
      <w:proofErr w:type="gramEnd"/>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計作業補充說明由屏東縣政府訂定之。</w:t>
      </w:r>
    </w:p>
    <w:p w14:paraId="2025AD1F" w14:textId="1215B18C" w:rsidR="00C65148" w:rsidRPr="00A21092" w:rsidRDefault="00C65148" w:rsidP="00C65148">
      <w:pPr>
        <w:ind w:leftChars="-63" w:left="329" w:right="-82" w:hangingChars="200" w:hanging="480"/>
        <w:rPr>
          <w:rFonts w:ascii="Times New Roman" w:eastAsia="標楷體" w:hAnsi="Times New Roman" w:cs="Times New Roman"/>
          <w:szCs w:val="24"/>
        </w:rPr>
      </w:pPr>
      <w:r w:rsidRPr="00A21092">
        <w:rPr>
          <w:rFonts w:ascii="Times New Roman" w:eastAsia="標楷體" w:hAnsi="Times New Roman" w:cs="Times New Roman"/>
          <w:szCs w:val="24"/>
        </w:rPr>
        <w:t>捌、本要點由本區高級中等學校入學推動工作小組訂定，提請本縣教育審議委員會審議通過並送教育部備查，自</w:t>
      </w:r>
      <w:r w:rsidRPr="0040371A">
        <w:rPr>
          <w:rFonts w:ascii="Times New Roman" w:eastAsia="標楷體" w:hAnsi="Times New Roman" w:cs="Times New Roman"/>
          <w:color w:val="000000" w:themeColor="text1"/>
          <w:szCs w:val="24"/>
        </w:rPr>
        <w:t>11</w:t>
      </w:r>
      <w:r w:rsidR="001D5884" w:rsidRPr="0040371A">
        <w:rPr>
          <w:rFonts w:ascii="Times New Roman" w:eastAsia="標楷體" w:hAnsi="Times New Roman" w:cs="Times New Roman"/>
          <w:color w:val="000000" w:themeColor="text1"/>
          <w:szCs w:val="24"/>
        </w:rPr>
        <w:t>3</w:t>
      </w:r>
      <w:r w:rsidRPr="00A21092">
        <w:rPr>
          <w:rFonts w:ascii="Times New Roman" w:eastAsia="標楷體" w:hAnsi="Times New Roman" w:cs="Times New Roman"/>
          <w:szCs w:val="24"/>
        </w:rPr>
        <w:t>學年度起入學高級中等學校學生適用之。</w:t>
      </w:r>
    </w:p>
    <w:p w14:paraId="606F437E" w14:textId="4D040BE5" w:rsidR="00C65148" w:rsidRPr="00A21092" w:rsidRDefault="00C65148" w:rsidP="00C65148">
      <w:pPr>
        <w:tabs>
          <w:tab w:val="left" w:pos="540"/>
        </w:tabs>
        <w:adjustRightInd w:val="0"/>
        <w:snapToGrid w:val="0"/>
        <w:jc w:val="center"/>
        <w:rPr>
          <w:rFonts w:ascii="Times New Roman" w:eastAsia="標楷體" w:hAnsi="Times New Roman" w:cs="Times New Roman"/>
          <w:b/>
          <w:szCs w:val="24"/>
        </w:rPr>
      </w:pPr>
      <w:r w:rsidRPr="00A21092">
        <w:rPr>
          <w:rFonts w:ascii="Times New Roman" w:eastAsia="標楷體" w:hAnsi="Times New Roman" w:cs="Times New Roman"/>
          <w:szCs w:val="24"/>
        </w:rPr>
        <w:br w:type="page"/>
      </w: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1 </w:t>
      </w:r>
      <w:r w:rsidRPr="00A21092">
        <w:rPr>
          <w:rFonts w:ascii="Times New Roman" w:eastAsia="標楷體" w:hAnsi="Times New Roman" w:cs="Times New Roman"/>
          <w:b/>
          <w:szCs w:val="24"/>
        </w:rPr>
        <w:t>屏東區免試</w:t>
      </w:r>
      <w:proofErr w:type="gramStart"/>
      <w:r w:rsidRPr="00A21092">
        <w:rPr>
          <w:rFonts w:ascii="Times New Roman" w:eastAsia="標楷體" w:hAnsi="Times New Roman" w:cs="Times New Roman"/>
          <w:b/>
          <w:szCs w:val="24"/>
        </w:rPr>
        <w:t>入學比序項目</w:t>
      </w:r>
      <w:proofErr w:type="gramEnd"/>
      <w:r w:rsidRPr="00A21092">
        <w:rPr>
          <w:rFonts w:ascii="Times New Roman" w:eastAsia="標楷體" w:hAnsi="Times New Roman" w:cs="Times New Roman"/>
          <w:b/>
          <w:szCs w:val="24"/>
        </w:rPr>
        <w:t>積分對照表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020"/>
        <w:gridCol w:w="850"/>
        <w:gridCol w:w="4111"/>
        <w:gridCol w:w="850"/>
        <w:gridCol w:w="3119"/>
      </w:tblGrid>
      <w:tr w:rsidR="00C65148" w:rsidRPr="00A21092" w14:paraId="346BABB0" w14:textId="77777777" w:rsidTr="00C65148">
        <w:trPr>
          <w:cantSplit/>
          <w:trHeight w:val="20"/>
          <w:jc w:val="center"/>
        </w:trPr>
        <w:tc>
          <w:tcPr>
            <w:tcW w:w="535" w:type="dxa"/>
            <w:vMerge w:val="restart"/>
            <w:vAlign w:val="center"/>
          </w:tcPr>
          <w:p w14:paraId="277D32AF"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項次</w:t>
            </w:r>
          </w:p>
        </w:tc>
        <w:tc>
          <w:tcPr>
            <w:tcW w:w="1020" w:type="dxa"/>
            <w:vMerge w:val="restart"/>
            <w:vAlign w:val="center"/>
          </w:tcPr>
          <w:p w14:paraId="090E2B5C"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p w14:paraId="7FA21C58"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配分</w:t>
            </w:r>
          </w:p>
        </w:tc>
        <w:tc>
          <w:tcPr>
            <w:tcW w:w="850" w:type="dxa"/>
            <w:vMerge w:val="restart"/>
            <w:vAlign w:val="center"/>
          </w:tcPr>
          <w:p w14:paraId="09265774"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tc>
        <w:tc>
          <w:tcPr>
            <w:tcW w:w="4961" w:type="dxa"/>
            <w:gridSpan w:val="2"/>
            <w:vAlign w:val="center"/>
          </w:tcPr>
          <w:p w14:paraId="1EF5BDCE"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積分計算方式</w:t>
            </w:r>
          </w:p>
        </w:tc>
        <w:tc>
          <w:tcPr>
            <w:tcW w:w="3119" w:type="dxa"/>
          </w:tcPr>
          <w:p w14:paraId="547F584F"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備註</w:t>
            </w:r>
          </w:p>
        </w:tc>
      </w:tr>
      <w:tr w:rsidR="00C65148" w:rsidRPr="00A21092" w14:paraId="7DB5D4C9" w14:textId="77777777" w:rsidTr="00C65148">
        <w:trPr>
          <w:cantSplit/>
          <w:trHeight w:val="20"/>
          <w:jc w:val="center"/>
        </w:trPr>
        <w:tc>
          <w:tcPr>
            <w:tcW w:w="535" w:type="dxa"/>
            <w:vMerge/>
            <w:vAlign w:val="center"/>
          </w:tcPr>
          <w:p w14:paraId="21A64260"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1020" w:type="dxa"/>
            <w:vMerge/>
            <w:vAlign w:val="center"/>
          </w:tcPr>
          <w:p w14:paraId="024D22A3"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850" w:type="dxa"/>
            <w:vMerge/>
            <w:vAlign w:val="center"/>
          </w:tcPr>
          <w:p w14:paraId="64367ECF" w14:textId="77777777" w:rsidR="00C65148" w:rsidRPr="00A21092" w:rsidRDefault="00C65148" w:rsidP="00C65148">
            <w:pPr>
              <w:ind w:left="-150"/>
              <w:jc w:val="center"/>
              <w:rPr>
                <w:rFonts w:ascii="Times New Roman" w:eastAsia="標楷體" w:hAnsi="Times New Roman" w:cs="Times New Roman"/>
                <w:b/>
                <w:szCs w:val="24"/>
              </w:rPr>
            </w:pPr>
          </w:p>
        </w:tc>
        <w:tc>
          <w:tcPr>
            <w:tcW w:w="4111" w:type="dxa"/>
            <w:vAlign w:val="center"/>
          </w:tcPr>
          <w:p w14:paraId="19ABC2DD"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計算標準</w:t>
            </w:r>
          </w:p>
        </w:tc>
        <w:tc>
          <w:tcPr>
            <w:tcW w:w="850" w:type="dxa"/>
            <w:vAlign w:val="center"/>
          </w:tcPr>
          <w:p w14:paraId="6D5F65D5"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proofErr w:type="gramStart"/>
            <w:r w:rsidRPr="00A21092">
              <w:rPr>
                <w:rFonts w:ascii="Times New Roman" w:eastAsia="標楷體" w:hAnsi="Times New Roman" w:cs="Times New Roman"/>
                <w:b/>
                <w:szCs w:val="24"/>
              </w:rPr>
              <w:t>採</w:t>
            </w:r>
            <w:proofErr w:type="gramEnd"/>
            <w:r w:rsidRPr="00A21092">
              <w:rPr>
                <w:rFonts w:ascii="Times New Roman" w:eastAsia="標楷體" w:hAnsi="Times New Roman" w:cs="Times New Roman"/>
                <w:b/>
                <w:szCs w:val="24"/>
              </w:rPr>
              <w:t>計</w:t>
            </w:r>
          </w:p>
          <w:p w14:paraId="7FD29C81"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上限</w:t>
            </w:r>
          </w:p>
        </w:tc>
        <w:tc>
          <w:tcPr>
            <w:tcW w:w="3119" w:type="dxa"/>
            <w:vAlign w:val="center"/>
          </w:tcPr>
          <w:p w14:paraId="4DCAF214" w14:textId="77777777" w:rsidR="00C65148" w:rsidRPr="00A21092" w:rsidRDefault="00C65148" w:rsidP="00C65148">
            <w:pPr>
              <w:ind w:left="-150"/>
              <w:jc w:val="center"/>
              <w:rPr>
                <w:rFonts w:ascii="Times New Roman" w:eastAsia="標楷體" w:hAnsi="Times New Roman" w:cs="Times New Roman"/>
                <w:b/>
                <w:szCs w:val="24"/>
              </w:rPr>
            </w:pPr>
          </w:p>
        </w:tc>
      </w:tr>
      <w:tr w:rsidR="00C65148" w:rsidRPr="00A21092" w14:paraId="6C6E279C" w14:textId="77777777" w:rsidTr="00C65148">
        <w:trPr>
          <w:cantSplit/>
          <w:trHeight w:val="20"/>
          <w:jc w:val="center"/>
        </w:trPr>
        <w:tc>
          <w:tcPr>
            <w:tcW w:w="535" w:type="dxa"/>
            <w:vAlign w:val="center"/>
          </w:tcPr>
          <w:p w14:paraId="43B115F6" w14:textId="77777777" w:rsidR="00C65148" w:rsidRPr="00A21092" w:rsidRDefault="00C65148" w:rsidP="00C65148">
            <w:pPr>
              <w:snapToGrid w:val="0"/>
              <w:ind w:left="-150"/>
              <w:jc w:val="center"/>
              <w:rPr>
                <w:rFonts w:ascii="Times New Roman" w:eastAsia="標楷體" w:hAnsi="Times New Roman" w:cs="Times New Roman"/>
                <w:szCs w:val="24"/>
              </w:rPr>
            </w:pPr>
            <w:proofErr w:type="gramStart"/>
            <w:r w:rsidRPr="00A21092">
              <w:rPr>
                <w:rFonts w:ascii="Times New Roman" w:eastAsia="標楷體" w:hAnsi="Times New Roman" w:cs="Times New Roman"/>
                <w:szCs w:val="24"/>
              </w:rPr>
              <w:t>一</w:t>
            </w:r>
            <w:proofErr w:type="gramEnd"/>
          </w:p>
        </w:tc>
        <w:tc>
          <w:tcPr>
            <w:tcW w:w="1870" w:type="dxa"/>
            <w:gridSpan w:val="2"/>
            <w:vAlign w:val="center"/>
          </w:tcPr>
          <w:p w14:paraId="7BA44A6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畢業資格</w:t>
            </w:r>
          </w:p>
          <w:p w14:paraId="68C7D2B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4111" w:type="dxa"/>
            <w:vAlign w:val="center"/>
          </w:tcPr>
          <w:p w14:paraId="54EBD3C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符合畢業或達畢業資格者</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627771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不符合畢業或未達畢業資格者不計分。</w:t>
            </w:r>
          </w:p>
        </w:tc>
        <w:tc>
          <w:tcPr>
            <w:tcW w:w="850" w:type="dxa"/>
            <w:vAlign w:val="center"/>
          </w:tcPr>
          <w:p w14:paraId="630FACDA" w14:textId="77777777" w:rsidR="00C65148" w:rsidRPr="00A21092" w:rsidRDefault="00C65148" w:rsidP="00C65148">
            <w:pPr>
              <w:snapToGrid w:val="0"/>
              <w:ind w:leftChars="-40" w:hangingChars="40" w:hanging="96"/>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6B6713C4" w14:textId="77777777" w:rsidR="00C65148" w:rsidRPr="00A21092" w:rsidRDefault="00C65148" w:rsidP="00C65148">
            <w:pPr>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計至登記報名作業前。</w:t>
            </w:r>
          </w:p>
        </w:tc>
      </w:tr>
      <w:tr w:rsidR="00C65148" w:rsidRPr="00A21092" w14:paraId="5ABFD7AF" w14:textId="77777777" w:rsidTr="00C65148">
        <w:trPr>
          <w:trHeight w:val="20"/>
          <w:jc w:val="center"/>
        </w:trPr>
        <w:tc>
          <w:tcPr>
            <w:tcW w:w="535" w:type="dxa"/>
            <w:vAlign w:val="center"/>
          </w:tcPr>
          <w:p w14:paraId="58F26A9B" w14:textId="77777777" w:rsidR="00C65148" w:rsidRPr="00A21092" w:rsidRDefault="00C65148" w:rsidP="00C65148">
            <w:pPr>
              <w:snapToGrid w:val="0"/>
              <w:ind w:left="-150"/>
              <w:jc w:val="center"/>
              <w:rPr>
                <w:rFonts w:ascii="Times New Roman" w:eastAsia="標楷體" w:hAnsi="Times New Roman" w:cs="Times New Roman"/>
                <w:szCs w:val="24"/>
              </w:rPr>
            </w:pPr>
          </w:p>
          <w:p w14:paraId="66F09B8A"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二</w:t>
            </w:r>
          </w:p>
          <w:p w14:paraId="378BF82A" w14:textId="77777777" w:rsidR="00C65148" w:rsidRPr="00A21092" w:rsidRDefault="00C65148" w:rsidP="00C65148">
            <w:pPr>
              <w:snapToGrid w:val="0"/>
              <w:rPr>
                <w:rFonts w:ascii="Times New Roman" w:eastAsia="標楷體" w:hAnsi="Times New Roman" w:cs="Times New Roman"/>
                <w:szCs w:val="24"/>
              </w:rPr>
            </w:pPr>
          </w:p>
        </w:tc>
        <w:tc>
          <w:tcPr>
            <w:tcW w:w="1870" w:type="dxa"/>
            <w:gridSpan w:val="2"/>
            <w:vAlign w:val="center"/>
          </w:tcPr>
          <w:p w14:paraId="0FBC46D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志願序</w:t>
            </w:r>
          </w:p>
          <w:p w14:paraId="44F668F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4111" w:type="dxa"/>
            <w:vAlign w:val="center"/>
          </w:tcPr>
          <w:p w14:paraId="3C24C04A"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p w14:paraId="68F1AF72"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AE49D14"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4F6ADAFC"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515FE3C4" w14:textId="77777777" w:rsidR="00C65148" w:rsidRPr="00A21092" w:rsidRDefault="00C65148" w:rsidP="00C65148">
            <w:pPr>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66B1B775"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119" w:type="dxa"/>
            <w:vAlign w:val="center"/>
          </w:tcPr>
          <w:p w14:paraId="4AD7FADD"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志願以群組方式計分，每</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個志願序為一群組，第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志願為同一群組，同一群組內之</w:t>
            </w:r>
            <w:proofErr w:type="gramStart"/>
            <w:r w:rsidRPr="00A21092">
              <w:rPr>
                <w:rFonts w:ascii="Times New Roman" w:eastAsia="標楷體" w:hAnsi="Times New Roman" w:cs="Times New Roman"/>
                <w:szCs w:val="24"/>
              </w:rPr>
              <w:t>志願序皆為</w:t>
            </w:r>
            <w:proofErr w:type="gramEnd"/>
            <w:r w:rsidRPr="00A21092">
              <w:rPr>
                <w:rFonts w:ascii="Times New Roman" w:eastAsia="標楷體" w:hAnsi="Times New Roman" w:cs="Times New Roman"/>
                <w:szCs w:val="24"/>
              </w:rPr>
              <w:t>同一積分</w:t>
            </w:r>
            <w:r w:rsidRPr="007F62C5">
              <w:rPr>
                <w:rFonts w:ascii="Times New Roman" w:eastAsia="標楷體" w:hAnsi="Times New Roman" w:cs="Times New Roman" w:hint="eastAsia"/>
                <w:szCs w:val="24"/>
              </w:rPr>
              <w:t>。選填志願時，同一校內不同科別為不同志願序，另受核定以群招生</w:t>
            </w:r>
            <w:proofErr w:type="gramStart"/>
            <w:r w:rsidRPr="007F62C5">
              <w:rPr>
                <w:rFonts w:ascii="Times New Roman" w:eastAsia="標楷體" w:hAnsi="Times New Roman" w:cs="Times New Roman" w:hint="eastAsia"/>
                <w:szCs w:val="24"/>
              </w:rPr>
              <w:t>之群別視為</w:t>
            </w:r>
            <w:proofErr w:type="gramEnd"/>
            <w:r w:rsidRPr="007F62C5">
              <w:rPr>
                <w:rFonts w:ascii="Times New Roman" w:eastAsia="標楷體" w:hAnsi="Times New Roman" w:cs="Times New Roman" w:hint="eastAsia"/>
                <w:szCs w:val="24"/>
              </w:rPr>
              <w:t>一個志願。</w:t>
            </w:r>
          </w:p>
        </w:tc>
      </w:tr>
      <w:tr w:rsidR="00C65148" w:rsidRPr="00A21092" w14:paraId="4310207B" w14:textId="77777777" w:rsidTr="00C65148">
        <w:trPr>
          <w:trHeight w:val="20"/>
          <w:jc w:val="center"/>
        </w:trPr>
        <w:tc>
          <w:tcPr>
            <w:tcW w:w="535" w:type="dxa"/>
            <w:vAlign w:val="center"/>
          </w:tcPr>
          <w:p w14:paraId="0CC247E4"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三</w:t>
            </w:r>
          </w:p>
        </w:tc>
        <w:tc>
          <w:tcPr>
            <w:tcW w:w="1870" w:type="dxa"/>
            <w:gridSpan w:val="2"/>
            <w:vAlign w:val="center"/>
          </w:tcPr>
          <w:p w14:paraId="144CBE36"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均衡學習</w:t>
            </w:r>
          </w:p>
          <w:p w14:paraId="5F29E2ED"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4111" w:type="dxa"/>
            <w:vAlign w:val="center"/>
          </w:tcPr>
          <w:p w14:paraId="64F3789C"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標楷體" w:eastAsia="標楷體" w:hAnsi="標楷體" w:cs="標楷體" w:hint="eastAsia"/>
                <w:szCs w:val="24"/>
              </w:rPr>
              <w:t>本項基本條件為國中健康與體育、藝術、綜合活動及科技領域等任三個領域五學期平均成績達及格者</w:t>
            </w:r>
            <w:r w:rsidRPr="00A21092">
              <w:rPr>
                <w:rFonts w:ascii="Times New Roman" w:eastAsia="標楷體" w:hAnsi="Times New Roman" w:cs="Times New Roman"/>
                <w:szCs w:val="24"/>
              </w:rPr>
              <w:t>。</w:t>
            </w:r>
          </w:p>
          <w:p w14:paraId="6B66E2B1"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符合基本條件單領域五學期平均成績達及格以上者，計</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513A15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3D20E54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850" w:type="dxa"/>
            <w:vAlign w:val="center"/>
          </w:tcPr>
          <w:p w14:paraId="32081BB3"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119" w:type="dxa"/>
            <w:vAlign w:val="center"/>
          </w:tcPr>
          <w:p w14:paraId="7C1B6C21" w14:textId="77777777" w:rsidR="00C65148" w:rsidRPr="00A21092" w:rsidRDefault="00C65148" w:rsidP="00C65148">
            <w:pPr>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計至九年級上學期。</w:t>
            </w:r>
          </w:p>
        </w:tc>
      </w:tr>
      <w:tr w:rsidR="00C65148" w:rsidRPr="00A21092" w14:paraId="605EE7D8" w14:textId="77777777" w:rsidTr="00C65148">
        <w:trPr>
          <w:cantSplit/>
          <w:trHeight w:val="2537"/>
          <w:jc w:val="center"/>
        </w:trPr>
        <w:tc>
          <w:tcPr>
            <w:tcW w:w="535" w:type="dxa"/>
            <w:vMerge w:val="restart"/>
          </w:tcPr>
          <w:p w14:paraId="5CBAD723" w14:textId="77777777" w:rsidR="00C65148" w:rsidRPr="00A21092" w:rsidRDefault="00C65148" w:rsidP="00C65148">
            <w:pPr>
              <w:snapToGrid w:val="0"/>
              <w:ind w:left="-150"/>
              <w:jc w:val="center"/>
              <w:rPr>
                <w:rFonts w:ascii="Times New Roman" w:eastAsia="標楷體" w:hAnsi="Times New Roman" w:cs="Times New Roman"/>
                <w:szCs w:val="24"/>
              </w:rPr>
            </w:pPr>
          </w:p>
          <w:p w14:paraId="06DC4C5C" w14:textId="77777777" w:rsidR="00C65148" w:rsidRPr="00A21092" w:rsidRDefault="00C65148" w:rsidP="00C65148">
            <w:pPr>
              <w:snapToGrid w:val="0"/>
              <w:ind w:left="-150"/>
              <w:jc w:val="center"/>
              <w:rPr>
                <w:rFonts w:ascii="Times New Roman" w:eastAsia="標楷體" w:hAnsi="Times New Roman" w:cs="Times New Roman"/>
                <w:szCs w:val="24"/>
              </w:rPr>
            </w:pPr>
          </w:p>
          <w:p w14:paraId="4C6A1573" w14:textId="77777777" w:rsidR="00C65148" w:rsidRPr="00A21092" w:rsidRDefault="00C65148" w:rsidP="00C65148">
            <w:pPr>
              <w:snapToGrid w:val="0"/>
              <w:ind w:left="-150"/>
              <w:jc w:val="center"/>
              <w:rPr>
                <w:rFonts w:ascii="Times New Roman" w:eastAsia="標楷體" w:hAnsi="Times New Roman" w:cs="Times New Roman"/>
                <w:szCs w:val="24"/>
              </w:rPr>
            </w:pPr>
          </w:p>
          <w:p w14:paraId="1CC5C72E" w14:textId="77777777" w:rsidR="00C65148" w:rsidRPr="00A21092" w:rsidRDefault="00C65148" w:rsidP="00C65148">
            <w:pPr>
              <w:snapToGrid w:val="0"/>
              <w:ind w:left="-150"/>
              <w:jc w:val="center"/>
              <w:rPr>
                <w:rFonts w:ascii="Times New Roman" w:eastAsia="標楷體" w:hAnsi="Times New Roman" w:cs="Times New Roman"/>
                <w:szCs w:val="24"/>
              </w:rPr>
            </w:pPr>
          </w:p>
          <w:p w14:paraId="6A76E07D" w14:textId="77777777" w:rsidR="00C65148" w:rsidRPr="00A21092" w:rsidRDefault="00C65148" w:rsidP="00C65148">
            <w:pPr>
              <w:snapToGrid w:val="0"/>
              <w:ind w:left="-150"/>
              <w:jc w:val="center"/>
              <w:rPr>
                <w:rFonts w:ascii="Times New Roman" w:eastAsia="標楷體" w:hAnsi="Times New Roman" w:cs="Times New Roman"/>
                <w:szCs w:val="24"/>
              </w:rPr>
            </w:pPr>
          </w:p>
          <w:p w14:paraId="6D8EFEC3" w14:textId="77777777" w:rsidR="00C65148" w:rsidRPr="00A21092" w:rsidRDefault="00C65148" w:rsidP="00C65148">
            <w:pPr>
              <w:snapToGrid w:val="0"/>
              <w:ind w:left="-150"/>
              <w:jc w:val="center"/>
              <w:rPr>
                <w:rFonts w:ascii="Times New Roman" w:eastAsia="標楷體" w:hAnsi="Times New Roman" w:cs="Times New Roman"/>
                <w:szCs w:val="24"/>
              </w:rPr>
            </w:pPr>
          </w:p>
          <w:p w14:paraId="21D07980" w14:textId="77777777" w:rsidR="00C65148" w:rsidRPr="00A21092" w:rsidRDefault="00C65148" w:rsidP="00C65148">
            <w:pPr>
              <w:snapToGrid w:val="0"/>
              <w:ind w:left="-150"/>
              <w:jc w:val="center"/>
              <w:rPr>
                <w:rFonts w:ascii="Times New Roman" w:eastAsia="標楷體" w:hAnsi="Times New Roman" w:cs="Times New Roman"/>
                <w:szCs w:val="24"/>
              </w:rPr>
            </w:pPr>
          </w:p>
          <w:p w14:paraId="55D1E45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四</w:t>
            </w:r>
          </w:p>
          <w:p w14:paraId="7030AF78" w14:textId="77777777" w:rsidR="00C65148" w:rsidRPr="00A21092" w:rsidRDefault="00C65148" w:rsidP="00C65148">
            <w:pPr>
              <w:snapToGrid w:val="0"/>
              <w:ind w:left="-150"/>
              <w:jc w:val="center"/>
              <w:rPr>
                <w:rFonts w:ascii="Times New Roman" w:eastAsia="標楷體" w:hAnsi="Times New Roman" w:cs="Times New Roman"/>
                <w:szCs w:val="24"/>
              </w:rPr>
            </w:pPr>
          </w:p>
          <w:p w14:paraId="16C889B4" w14:textId="77777777" w:rsidR="00C65148" w:rsidRPr="00A21092" w:rsidRDefault="00C65148" w:rsidP="00C65148">
            <w:pPr>
              <w:snapToGrid w:val="0"/>
              <w:ind w:left="-150"/>
              <w:jc w:val="center"/>
              <w:rPr>
                <w:rFonts w:ascii="Times New Roman" w:eastAsia="標楷體" w:hAnsi="Times New Roman" w:cs="Times New Roman"/>
                <w:szCs w:val="24"/>
              </w:rPr>
            </w:pPr>
          </w:p>
          <w:p w14:paraId="265782A7" w14:textId="77777777" w:rsidR="00C65148" w:rsidRPr="00A21092" w:rsidRDefault="00C65148" w:rsidP="00C65148">
            <w:pPr>
              <w:snapToGrid w:val="0"/>
              <w:ind w:left="-150"/>
              <w:jc w:val="center"/>
              <w:rPr>
                <w:rFonts w:ascii="Times New Roman" w:eastAsia="標楷體" w:hAnsi="Times New Roman" w:cs="Times New Roman"/>
                <w:szCs w:val="24"/>
              </w:rPr>
            </w:pPr>
          </w:p>
          <w:p w14:paraId="063C065B" w14:textId="77777777" w:rsidR="00C65148" w:rsidRPr="00A21092" w:rsidRDefault="00C65148" w:rsidP="00C65148">
            <w:pPr>
              <w:snapToGrid w:val="0"/>
              <w:ind w:left="-150"/>
              <w:jc w:val="center"/>
              <w:rPr>
                <w:rFonts w:ascii="Times New Roman" w:eastAsia="標楷體" w:hAnsi="Times New Roman" w:cs="Times New Roman"/>
                <w:szCs w:val="24"/>
              </w:rPr>
            </w:pPr>
          </w:p>
          <w:p w14:paraId="47CC81B0" w14:textId="77777777" w:rsidR="00C65148" w:rsidRPr="00A21092" w:rsidRDefault="00C65148" w:rsidP="00C65148">
            <w:pPr>
              <w:snapToGrid w:val="0"/>
              <w:ind w:left="-150"/>
              <w:jc w:val="center"/>
              <w:rPr>
                <w:rFonts w:ascii="Times New Roman" w:eastAsia="標楷體" w:hAnsi="Times New Roman" w:cs="Times New Roman"/>
                <w:szCs w:val="24"/>
              </w:rPr>
            </w:pPr>
          </w:p>
          <w:p w14:paraId="0B98125C" w14:textId="77777777" w:rsidR="00C65148" w:rsidRPr="00A21092" w:rsidRDefault="00C65148" w:rsidP="00C65148">
            <w:pPr>
              <w:snapToGrid w:val="0"/>
              <w:ind w:left="-150"/>
              <w:jc w:val="center"/>
              <w:rPr>
                <w:rFonts w:ascii="Times New Roman" w:eastAsia="標楷體" w:hAnsi="Times New Roman" w:cs="Times New Roman"/>
                <w:szCs w:val="24"/>
              </w:rPr>
            </w:pPr>
          </w:p>
          <w:p w14:paraId="64050998" w14:textId="77777777" w:rsidR="00C65148" w:rsidRPr="00A21092" w:rsidRDefault="00C65148" w:rsidP="00C65148">
            <w:pPr>
              <w:snapToGrid w:val="0"/>
              <w:ind w:left="-150"/>
              <w:jc w:val="center"/>
              <w:rPr>
                <w:rFonts w:ascii="Times New Roman" w:eastAsia="標楷體" w:hAnsi="Times New Roman" w:cs="Times New Roman"/>
                <w:szCs w:val="24"/>
              </w:rPr>
            </w:pPr>
          </w:p>
          <w:p w14:paraId="304DF292" w14:textId="77777777" w:rsidR="00C65148" w:rsidRPr="00A21092" w:rsidRDefault="00C65148" w:rsidP="00C65148">
            <w:pPr>
              <w:snapToGrid w:val="0"/>
              <w:ind w:left="-150"/>
              <w:jc w:val="center"/>
              <w:rPr>
                <w:rFonts w:ascii="Times New Roman" w:eastAsia="標楷體" w:hAnsi="Times New Roman" w:cs="Times New Roman"/>
                <w:szCs w:val="24"/>
              </w:rPr>
            </w:pPr>
          </w:p>
          <w:p w14:paraId="395FA986" w14:textId="77777777" w:rsidR="00C65148" w:rsidRPr="00A21092" w:rsidRDefault="00C65148" w:rsidP="00C65148">
            <w:pPr>
              <w:snapToGrid w:val="0"/>
              <w:ind w:left="-150"/>
              <w:jc w:val="center"/>
              <w:rPr>
                <w:rFonts w:ascii="Times New Roman" w:eastAsia="標楷體" w:hAnsi="Times New Roman" w:cs="Times New Roman"/>
                <w:szCs w:val="24"/>
              </w:rPr>
            </w:pPr>
          </w:p>
          <w:p w14:paraId="25F75565" w14:textId="77777777" w:rsidR="00C65148" w:rsidRPr="00A21092" w:rsidRDefault="00C65148" w:rsidP="00C65148">
            <w:pPr>
              <w:snapToGrid w:val="0"/>
              <w:ind w:left="-150"/>
              <w:jc w:val="center"/>
              <w:rPr>
                <w:rFonts w:ascii="Times New Roman" w:eastAsia="標楷體" w:hAnsi="Times New Roman" w:cs="Times New Roman"/>
                <w:szCs w:val="24"/>
              </w:rPr>
            </w:pPr>
          </w:p>
          <w:p w14:paraId="1C93C3C2" w14:textId="77777777" w:rsidR="00C65148" w:rsidRPr="00A21092" w:rsidRDefault="00C65148" w:rsidP="00C65148">
            <w:pPr>
              <w:snapToGrid w:val="0"/>
              <w:ind w:left="-150"/>
              <w:jc w:val="center"/>
              <w:rPr>
                <w:rFonts w:ascii="Times New Roman" w:eastAsia="標楷體" w:hAnsi="Times New Roman" w:cs="Times New Roman"/>
                <w:szCs w:val="24"/>
              </w:rPr>
            </w:pPr>
          </w:p>
          <w:p w14:paraId="6BC9A890" w14:textId="77777777" w:rsidR="00C65148" w:rsidRPr="00A21092" w:rsidRDefault="00C65148" w:rsidP="00C65148">
            <w:pPr>
              <w:snapToGrid w:val="0"/>
              <w:ind w:left="-150"/>
              <w:jc w:val="center"/>
              <w:rPr>
                <w:rFonts w:ascii="Times New Roman" w:eastAsia="標楷體" w:hAnsi="Times New Roman" w:cs="Times New Roman"/>
                <w:szCs w:val="24"/>
              </w:rPr>
            </w:pPr>
          </w:p>
          <w:p w14:paraId="32549A45" w14:textId="77777777" w:rsidR="00C65148" w:rsidRPr="00A21092" w:rsidRDefault="00C65148" w:rsidP="00C65148">
            <w:pPr>
              <w:snapToGrid w:val="0"/>
              <w:ind w:left="-150"/>
              <w:jc w:val="center"/>
              <w:rPr>
                <w:rFonts w:ascii="Times New Roman" w:eastAsia="標楷體" w:hAnsi="Times New Roman" w:cs="Times New Roman"/>
                <w:szCs w:val="24"/>
              </w:rPr>
            </w:pPr>
          </w:p>
          <w:p w14:paraId="72AF0994" w14:textId="77777777" w:rsidR="00C65148" w:rsidRPr="00A21092" w:rsidRDefault="00C65148" w:rsidP="00C65148">
            <w:pPr>
              <w:snapToGrid w:val="0"/>
              <w:ind w:left="-150"/>
              <w:jc w:val="center"/>
              <w:rPr>
                <w:rFonts w:ascii="Times New Roman" w:eastAsia="標楷體" w:hAnsi="Times New Roman" w:cs="Times New Roman"/>
                <w:szCs w:val="24"/>
              </w:rPr>
            </w:pPr>
          </w:p>
          <w:p w14:paraId="400F5BAA" w14:textId="77777777" w:rsidR="00C65148" w:rsidRPr="00A21092" w:rsidRDefault="00C65148" w:rsidP="00C65148">
            <w:pPr>
              <w:snapToGrid w:val="0"/>
              <w:ind w:left="-150"/>
              <w:jc w:val="center"/>
              <w:rPr>
                <w:rFonts w:ascii="Times New Roman" w:eastAsia="標楷體" w:hAnsi="Times New Roman" w:cs="Times New Roman"/>
                <w:szCs w:val="24"/>
              </w:rPr>
            </w:pPr>
          </w:p>
          <w:p w14:paraId="283C6DFD" w14:textId="77777777" w:rsidR="00C65148" w:rsidRPr="00A21092" w:rsidRDefault="00C65148" w:rsidP="00C65148">
            <w:pPr>
              <w:snapToGrid w:val="0"/>
              <w:ind w:left="-150"/>
              <w:jc w:val="center"/>
              <w:rPr>
                <w:rFonts w:ascii="Times New Roman" w:eastAsia="標楷體" w:hAnsi="Times New Roman" w:cs="Times New Roman"/>
                <w:szCs w:val="24"/>
              </w:rPr>
            </w:pPr>
          </w:p>
          <w:p w14:paraId="3154459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restart"/>
            <w:vAlign w:val="center"/>
          </w:tcPr>
          <w:p w14:paraId="08FECB63"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lastRenderedPageBreak/>
              <w:t>多元學習表現（至多</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r w:rsidRPr="00A21092">
              <w:rPr>
                <w:rFonts w:ascii="Times New Roman" w:eastAsia="標楷體" w:hAnsi="Times New Roman" w:cs="Times New Roman"/>
                <w:szCs w:val="24"/>
              </w:rPr>
              <w:t>28</w:t>
            </w:r>
            <w:r w:rsidRPr="00A21092">
              <w:rPr>
                <w:rFonts w:ascii="Times New Roman" w:eastAsia="標楷體" w:hAnsi="Times New Roman" w:cs="Times New Roman"/>
                <w:szCs w:val="24"/>
              </w:rPr>
              <w:t>分）</w:t>
            </w:r>
          </w:p>
        </w:tc>
        <w:tc>
          <w:tcPr>
            <w:tcW w:w="850" w:type="dxa"/>
            <w:vAlign w:val="center"/>
          </w:tcPr>
          <w:p w14:paraId="31CD4F69"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服務</w:t>
            </w:r>
          </w:p>
          <w:p w14:paraId="2C6C3CB2"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vAlign w:val="center"/>
          </w:tcPr>
          <w:p w14:paraId="4F61526D"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擔任班級幹部任滿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3A410AA"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社團社長任滿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8202745"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特殊服務表現：每班</w:t>
            </w:r>
            <w:r w:rsidRPr="00A21092">
              <w:rPr>
                <w:rFonts w:ascii="Times New Roman" w:eastAsia="標楷體" w:hAnsi="Times New Roman" w:cs="Times New Roman"/>
                <w:szCs w:val="24"/>
              </w:rPr>
              <w:t>0~4</w:t>
            </w:r>
            <w:r w:rsidRPr="00A21092">
              <w:rPr>
                <w:rFonts w:ascii="Times New Roman" w:eastAsia="標楷體" w:hAnsi="Times New Roman" w:cs="Times New Roman"/>
                <w:szCs w:val="24"/>
              </w:rPr>
              <w:t>位，任滿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748F4FEA" w14:textId="77777777" w:rsidR="00C65148" w:rsidRPr="00A21092" w:rsidRDefault="00C65148" w:rsidP="00C65148">
            <w:pPr>
              <w:snapToGrid w:val="0"/>
              <w:ind w:leftChars="-15" w:left="-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8F9B9A5" w14:textId="77777777" w:rsidR="00C65148" w:rsidRPr="00A21092" w:rsidRDefault="00C65148" w:rsidP="00C65148">
            <w:pPr>
              <w:numPr>
                <w:ilvl w:val="0"/>
                <w:numId w:val="25"/>
              </w:numPr>
              <w:ind w:left="321" w:hanging="321"/>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計至九年級上學期。</w:t>
            </w:r>
          </w:p>
          <w:p w14:paraId="5F53CFAC"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標楷體" w:eastAsia="標楷體" w:hAnsi="標楷體" w:cs="標楷體" w:hint="eastAsia"/>
                <w:szCs w:val="24"/>
              </w:rPr>
              <w:t>班級幹部、社團社長及特殊服務表現由學校提供證明；非學校型態個人實驗教育參與特殊服務表現(名額外加)，由家長提供證明。</w:t>
            </w:r>
          </w:p>
          <w:p w14:paraId="2D52E66E"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班級幹部之數量以</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人服務</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人之比例計算為原則，最多為</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個幹部。</w:t>
            </w:r>
          </w:p>
        </w:tc>
      </w:tr>
      <w:tr w:rsidR="00C65148" w:rsidRPr="00A21092" w14:paraId="5AE7D356" w14:textId="77777777" w:rsidTr="00C65148">
        <w:trPr>
          <w:cantSplit/>
          <w:trHeight w:val="20"/>
          <w:jc w:val="center"/>
        </w:trPr>
        <w:tc>
          <w:tcPr>
            <w:tcW w:w="535" w:type="dxa"/>
            <w:vMerge/>
            <w:vAlign w:val="center"/>
          </w:tcPr>
          <w:p w14:paraId="33F13A2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85117E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A0FC18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獎懲</w:t>
            </w:r>
          </w:p>
          <w:p w14:paraId="798131FC"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紀錄</w:t>
            </w:r>
          </w:p>
        </w:tc>
        <w:tc>
          <w:tcPr>
            <w:tcW w:w="4111" w:type="dxa"/>
            <w:vAlign w:val="center"/>
          </w:tcPr>
          <w:p w14:paraId="6C6782BC"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銷過或功過相抵後，無任何懲處紀錄者得</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A0F5F9B" w14:textId="77777777" w:rsidR="00C65148" w:rsidRPr="00A21092" w:rsidRDefault="00C65148" w:rsidP="00C65148">
            <w:pPr>
              <w:snapToGrid w:val="0"/>
              <w:ind w:leftChars="-15" w:hangingChars="15" w:hanging="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1AD39A26" w14:textId="77777777" w:rsidR="00C65148" w:rsidRPr="00A21092" w:rsidRDefault="00C65148" w:rsidP="00C65148">
            <w:pPr>
              <w:numPr>
                <w:ilvl w:val="0"/>
                <w:numId w:val="23"/>
              </w:numPr>
              <w:ind w:left="273" w:hanging="273"/>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42CD594E" w14:textId="77777777" w:rsidR="00C65148" w:rsidRPr="00A21092" w:rsidRDefault="00C65148" w:rsidP="00C65148">
            <w:pPr>
              <w:numPr>
                <w:ilvl w:val="0"/>
                <w:numId w:val="23"/>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記過紀錄包含大過、小過、警告。</w:t>
            </w:r>
          </w:p>
        </w:tc>
      </w:tr>
      <w:tr w:rsidR="00C65148" w:rsidRPr="00A21092" w14:paraId="2FC641CC" w14:textId="77777777" w:rsidTr="00C65148">
        <w:trPr>
          <w:cantSplit/>
          <w:trHeight w:val="9325"/>
          <w:jc w:val="center"/>
        </w:trPr>
        <w:tc>
          <w:tcPr>
            <w:tcW w:w="535" w:type="dxa"/>
            <w:vMerge/>
            <w:vAlign w:val="center"/>
          </w:tcPr>
          <w:p w14:paraId="0AA36775"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39C4A57B"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480D3F7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競賽</w:t>
            </w:r>
          </w:p>
          <w:p w14:paraId="3F47B12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tcPr>
          <w:p w14:paraId="3C63527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個人賽：</w:t>
            </w:r>
          </w:p>
          <w:p w14:paraId="495ECB3C"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）全縣性：第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含佳作</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p w14:paraId="54A7A53F"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）全國性：第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3E7B43AB"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3</w:t>
            </w:r>
            <w:r w:rsidRPr="00A21092">
              <w:rPr>
                <w:rFonts w:ascii="Times New Roman" w:eastAsia="標楷體" w:hAnsi="Times New Roman" w:cs="Times New Roman"/>
                <w:kern w:val="0"/>
                <w:szCs w:val="24"/>
              </w:rPr>
              <w:t>）國際性：</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19DFD28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團體賽：依個人賽積分計算。</w:t>
            </w:r>
          </w:p>
          <w:p w14:paraId="3A9C9C5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成績比照：</w:t>
            </w:r>
          </w:p>
          <w:p w14:paraId="2525EBB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）特優：比照第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3AD114A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）優等：比照第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02128C49"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）甲等：比照第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1C9C8DC9"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）全國佳作：比照第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3CF81384"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）全國入選：比照第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p>
          <w:p w14:paraId="141181FA"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）給獎名次為金獎、銀獎、銅獎及佳作：依次比照第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7EB4112F"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）給獎名次為白金獎、金獎、銀獎：依次比照第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p>
          <w:p w14:paraId="5D042F35"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）特別獎、最佳鄉土教材獎、最佳團隊合作獎、最佳創意獎：全縣性競賽比照佳作；全國性競賽比照第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tc>
        <w:tc>
          <w:tcPr>
            <w:tcW w:w="850" w:type="dxa"/>
            <w:vAlign w:val="center"/>
          </w:tcPr>
          <w:p w14:paraId="0493FD44" w14:textId="77777777" w:rsidR="00C65148" w:rsidRPr="00A21092" w:rsidRDefault="00C65148" w:rsidP="00C65148">
            <w:pPr>
              <w:snapToGrid w:val="0"/>
              <w:ind w:leftChars="-27" w:hangingChars="27" w:hanging="65"/>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C67DA97"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請參閱附表</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：競賽表現成績計分方式一覽表，非本表所列之競賽概不</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p>
          <w:p w14:paraId="7739B83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國中在學期間同一學年度同一性質或同一項目之競賽僅擇優計分一次。</w:t>
            </w:r>
          </w:p>
          <w:p w14:paraId="7C5DA66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tc>
      </w:tr>
      <w:tr w:rsidR="00C65148" w:rsidRPr="00A21092" w14:paraId="289879FB" w14:textId="77777777" w:rsidTr="00C65148">
        <w:trPr>
          <w:cantSplit/>
          <w:trHeight w:val="20"/>
          <w:jc w:val="center"/>
        </w:trPr>
        <w:tc>
          <w:tcPr>
            <w:tcW w:w="535" w:type="dxa"/>
            <w:vMerge/>
            <w:vAlign w:val="center"/>
          </w:tcPr>
          <w:p w14:paraId="63D6EA60"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6EA58B7"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275A37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體適能</w:t>
            </w:r>
          </w:p>
        </w:tc>
        <w:tc>
          <w:tcPr>
            <w:tcW w:w="4111" w:type="dxa"/>
            <w:vAlign w:val="center"/>
          </w:tcPr>
          <w:p w14:paraId="4B076D9E"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一項成績達教育部公布之最新門檻標準者，得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7052388"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二項成績達教育部公布之最新門檻標準者，得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1B31102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三項成績達教育部公布之最新門檻標準者，得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4445191C"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四項成績達教育部公布之最新門檻標準者，得</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p>
          <w:p w14:paraId="29E10D7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完成四項檢測者，再得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39CE0384"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2F69B9C4" w14:textId="77777777" w:rsidR="00C65148" w:rsidRPr="00A21092" w:rsidRDefault="00C65148" w:rsidP="00C65148">
            <w:pPr>
              <w:snapToGrid w:val="0"/>
              <w:ind w:left="178" w:hangingChars="74" w:hanging="178"/>
              <w:jc w:val="both"/>
              <w:rPr>
                <w:rFonts w:ascii="Times New Roman" w:eastAsia="標楷體" w:hAnsi="Times New Roman" w:cs="Times New Roman"/>
                <w:szCs w:val="24"/>
              </w:rPr>
            </w:pPr>
            <w:r w:rsidRPr="00A21092">
              <w:rPr>
                <w:rFonts w:ascii="Times New Roman" w:eastAsia="標楷體" w:hAnsi="Times New Roman" w:cs="Times New Roman"/>
                <w:szCs w:val="24"/>
              </w:rPr>
              <w:t>1.</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060873BE" w14:textId="77777777" w:rsidR="00C65148" w:rsidRPr="00A21092" w:rsidRDefault="00C65148" w:rsidP="00C65148">
            <w:pPr>
              <w:adjustRightInd w:val="0"/>
              <w:snapToGrid w:val="0"/>
              <w:ind w:left="178" w:hangingChars="74" w:hanging="178"/>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健康體適能：</w:t>
            </w:r>
          </w:p>
          <w:p w14:paraId="0D4CE3D8"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proofErr w:type="gramStart"/>
            <w:r w:rsidRPr="00A21092">
              <w:rPr>
                <w:rFonts w:ascii="Times New Roman" w:eastAsia="標楷體" w:hAnsi="Times New Roman" w:cs="Times New Roman"/>
                <w:szCs w:val="24"/>
              </w:rPr>
              <w:t>肌</w:t>
            </w:r>
            <w:proofErr w:type="gramEnd"/>
            <w:r w:rsidRPr="00A21092">
              <w:rPr>
                <w:rFonts w:ascii="Times New Roman" w:eastAsia="標楷體" w:hAnsi="Times New Roman" w:cs="Times New Roman"/>
                <w:szCs w:val="24"/>
              </w:rPr>
              <w:t>耐力：一分鐘屈膝仰臥起坐。</w:t>
            </w:r>
          </w:p>
          <w:p w14:paraId="59CD8233"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柔軟度：坐</w:t>
            </w:r>
            <w:proofErr w:type="gramStart"/>
            <w:r w:rsidRPr="00A21092">
              <w:rPr>
                <w:rFonts w:ascii="Times New Roman" w:eastAsia="標楷體" w:hAnsi="Times New Roman" w:cs="Times New Roman"/>
                <w:szCs w:val="24"/>
              </w:rPr>
              <w:t>姿體前</w:t>
            </w:r>
            <w:proofErr w:type="gramEnd"/>
            <w:r w:rsidRPr="00A21092">
              <w:rPr>
                <w:rFonts w:ascii="Times New Roman" w:eastAsia="標楷體" w:hAnsi="Times New Roman" w:cs="Times New Roman"/>
                <w:szCs w:val="24"/>
              </w:rPr>
              <w:t>彎。</w:t>
            </w:r>
          </w:p>
          <w:p w14:paraId="3C08C93A"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proofErr w:type="gramStart"/>
            <w:r w:rsidRPr="00A21092">
              <w:rPr>
                <w:rFonts w:ascii="Times New Roman" w:eastAsia="標楷體" w:hAnsi="Times New Roman" w:cs="Times New Roman"/>
                <w:szCs w:val="24"/>
              </w:rPr>
              <w:t>瞬發力</w:t>
            </w:r>
            <w:proofErr w:type="gramEnd"/>
            <w:r w:rsidRPr="00A21092">
              <w:rPr>
                <w:rFonts w:ascii="Times New Roman" w:eastAsia="標楷體" w:hAnsi="Times New Roman" w:cs="Times New Roman"/>
                <w:szCs w:val="24"/>
              </w:rPr>
              <w:t>：立定跳遠。</w:t>
            </w:r>
          </w:p>
          <w:p w14:paraId="381C82B9"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心肺耐力：</w:t>
            </w:r>
            <w:r w:rsidRPr="00A21092">
              <w:rPr>
                <w:rFonts w:ascii="Times New Roman" w:eastAsia="標楷體" w:hAnsi="Times New Roman" w:cs="Times New Roman"/>
                <w:szCs w:val="24"/>
              </w:rPr>
              <w:t>800</w:t>
            </w:r>
            <w:r w:rsidRPr="00A21092">
              <w:rPr>
                <w:rFonts w:ascii="Times New Roman" w:eastAsia="標楷體" w:hAnsi="Times New Roman" w:cs="Times New Roman"/>
                <w:szCs w:val="24"/>
              </w:rPr>
              <w:t>（女生）</w:t>
            </w:r>
            <w:r w:rsidRPr="00A21092">
              <w:rPr>
                <w:rFonts w:ascii="Times New Roman" w:eastAsia="標楷體" w:hAnsi="Times New Roman" w:cs="Times New Roman"/>
                <w:szCs w:val="24"/>
              </w:rPr>
              <w:t>/1600</w:t>
            </w:r>
            <w:r w:rsidRPr="00A21092">
              <w:rPr>
                <w:rFonts w:ascii="Times New Roman" w:eastAsia="標楷體" w:hAnsi="Times New Roman" w:cs="Times New Roman"/>
                <w:szCs w:val="24"/>
              </w:rPr>
              <w:t>（男生）公尺跑走。</w:t>
            </w:r>
          </w:p>
          <w:p w14:paraId="38CFC614" w14:textId="77777777" w:rsidR="00C65148" w:rsidRPr="00A21092" w:rsidRDefault="00C65148" w:rsidP="00C65148">
            <w:pPr>
              <w:adjustRightInd w:val="0"/>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hAnsi="Times New Roman" w:cs="Times New Roman"/>
              </w:rPr>
              <w:t xml:space="preserve"> </w:t>
            </w:r>
            <w:r w:rsidRPr="00A21092">
              <w:rPr>
                <w:rFonts w:ascii="Times New Roman" w:eastAsia="標楷體" w:hAnsi="Times New Roman" w:cs="Times New Roman"/>
                <w:szCs w:val="24"/>
              </w:rPr>
              <w:t>檢測成績以門檻方式計分：惟經</w:t>
            </w:r>
            <w:r w:rsidRPr="00A21092">
              <w:rPr>
                <w:rFonts w:ascii="標楷體" w:eastAsia="標楷體" w:hAnsi="標楷體" w:cs="標楷體" w:hint="eastAsia"/>
                <w:szCs w:val="24"/>
              </w:rPr>
              <w:t>公立醫院或教學醫院(含醫學中心、區域醫院)</w:t>
            </w:r>
            <w:r w:rsidRPr="00A21092">
              <w:rPr>
                <w:rFonts w:ascii="Times New Roman" w:eastAsia="標楷體" w:hAnsi="Times New Roman" w:cs="Times New Roman"/>
                <w:szCs w:val="24"/>
              </w:rPr>
              <w:t>認定無法完成四項檢測者</w:t>
            </w:r>
            <w:proofErr w:type="gramStart"/>
            <w:r w:rsidRPr="00A21092">
              <w:rPr>
                <w:rFonts w:ascii="Times New Roman" w:eastAsia="標楷體" w:hAnsi="Times New Roman" w:cs="Times New Roman"/>
                <w:szCs w:val="24"/>
              </w:rPr>
              <w:t>得擇項檢測</w:t>
            </w:r>
            <w:proofErr w:type="gramEnd"/>
            <w:r w:rsidRPr="00A21092">
              <w:rPr>
                <w:rFonts w:ascii="Times New Roman" w:eastAsia="標楷體" w:hAnsi="Times New Roman" w:cs="Times New Roman"/>
                <w:szCs w:val="24"/>
              </w:rPr>
              <w:t>，比照</w:t>
            </w:r>
            <w:proofErr w:type="gramStart"/>
            <w:r w:rsidRPr="00A21092">
              <w:rPr>
                <w:rFonts w:ascii="Times New Roman" w:eastAsia="標楷體" w:hAnsi="Times New Roman" w:cs="Times New Roman"/>
                <w:szCs w:val="24"/>
              </w:rPr>
              <w:t>一般生給分</w:t>
            </w:r>
            <w:proofErr w:type="gramEnd"/>
            <w:r w:rsidRPr="00A21092">
              <w:rPr>
                <w:rFonts w:ascii="Times New Roman" w:eastAsia="標楷體" w:hAnsi="Times New Roman" w:cs="Times New Roman"/>
                <w:szCs w:val="24"/>
              </w:rPr>
              <w:t>標準，一項達標者，得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分；任二項達標者，得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分；任三項達標者，得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分；凡完成得檢測項目者，再得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15EEC310" w14:textId="77777777" w:rsidR="00C65148" w:rsidRPr="00A21092" w:rsidRDefault="00C65148" w:rsidP="00C65148">
            <w:pPr>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4.</w:t>
            </w:r>
            <w:r w:rsidRPr="00A21092">
              <w:rPr>
                <w:rFonts w:ascii="Times New Roman" w:eastAsia="標楷體" w:hAnsi="Times New Roman" w:cs="Times New Roman"/>
                <w:szCs w:val="24"/>
              </w:rPr>
              <w:t>身心障礙學生、重大傷病及體弱學生之計分：持有各級主管機關特殊教育學生鑑定及就學輔導會鑑定為身心障礙學生之證明，或領有身心障礙手冊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者，或持有公立醫院或教學醫院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含醫學中心、區域醫院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證明為重大傷病、體弱學生，考量學生身心發展差異及就學權益，比照門檻標準，予以</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分計分。</w:t>
            </w:r>
          </w:p>
          <w:p w14:paraId="03BDEF78" w14:textId="77777777" w:rsidR="00C65148" w:rsidRPr="00A21092" w:rsidRDefault="00C65148" w:rsidP="00C65148">
            <w:pPr>
              <w:snapToGrid w:val="0"/>
              <w:ind w:left="240" w:hangingChars="100" w:hanging="240"/>
              <w:rPr>
                <w:rFonts w:ascii="Times New Roman" w:eastAsia="標楷體" w:hAnsi="Times New Roman" w:cs="Times New Roman"/>
                <w:strike/>
                <w:szCs w:val="24"/>
              </w:rPr>
            </w:pPr>
            <w:r w:rsidRPr="00A21092">
              <w:rPr>
                <w:rFonts w:ascii="Times New Roman" w:eastAsia="標楷體" w:hAnsi="Times New Roman" w:cs="Times New Roman"/>
                <w:szCs w:val="24"/>
              </w:rPr>
              <w:t>5.</w:t>
            </w:r>
            <w:r w:rsidRPr="00A21092">
              <w:rPr>
                <w:rFonts w:ascii="Times New Roman" w:hAnsi="Times New Roman" w:cs="Times New Roman"/>
              </w:rPr>
              <w:t xml:space="preserve"> </w:t>
            </w:r>
            <w:r w:rsidRPr="00A21092">
              <w:rPr>
                <w:rFonts w:ascii="Times New Roman" w:eastAsia="標楷體" w:hAnsi="Times New Roman" w:cs="Times New Roman"/>
                <w:szCs w:val="24"/>
              </w:rPr>
              <w:t>體適能之成績可經由各校依教育部體適能檢測標準進行檢測或至合格體適能檢測站進行檢測。</w:t>
            </w:r>
          </w:p>
        </w:tc>
      </w:tr>
      <w:tr w:rsidR="00C65148" w:rsidRPr="00A21092" w14:paraId="0B2B127D" w14:textId="77777777" w:rsidTr="00C65148">
        <w:trPr>
          <w:cantSplit/>
          <w:trHeight w:val="20"/>
          <w:jc w:val="center"/>
        </w:trPr>
        <w:tc>
          <w:tcPr>
            <w:tcW w:w="535" w:type="dxa"/>
            <w:vMerge/>
            <w:vAlign w:val="center"/>
          </w:tcPr>
          <w:p w14:paraId="7C8C4C2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2D534AD1"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F6A002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
        </w:tc>
        <w:tc>
          <w:tcPr>
            <w:tcW w:w="4111" w:type="dxa"/>
            <w:vAlign w:val="center"/>
          </w:tcPr>
          <w:p w14:paraId="5093C169"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通過原住民族語或客語或閩南語初級以上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已認證得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分；未認證得</w:t>
            </w:r>
            <w:r w:rsidRPr="00A21092">
              <w:rPr>
                <w:rFonts w:ascii="Times New Roman" w:eastAsia="標楷體" w:hAnsi="Times New Roman" w:cs="Times New Roman"/>
                <w:szCs w:val="24"/>
              </w:rPr>
              <w:t>0</w:t>
            </w:r>
            <w:r w:rsidRPr="00A21092">
              <w:rPr>
                <w:rFonts w:ascii="Times New Roman" w:eastAsia="標楷體" w:hAnsi="Times New Roman" w:cs="Times New Roman"/>
                <w:szCs w:val="24"/>
              </w:rPr>
              <w:t>分。</w:t>
            </w:r>
          </w:p>
        </w:tc>
        <w:tc>
          <w:tcPr>
            <w:tcW w:w="850" w:type="dxa"/>
            <w:vAlign w:val="center"/>
          </w:tcPr>
          <w:p w14:paraId="4F6FC7AA"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0E4B9B87" w14:textId="77777777" w:rsidR="00C65148" w:rsidRPr="00A21092" w:rsidRDefault="00C65148" w:rsidP="00C65148">
            <w:pPr>
              <w:numPr>
                <w:ilvl w:val="0"/>
                <w:numId w:val="28"/>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認主管機關核發之證書：原住民族語為【原住民族委員會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原住民族語言能力認證測驗合格證書】；客語為【客家委員會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客語能力認證考試合格證書】；閩南語為【教育部</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閩南語語言能力認證考試合格證書】，非上列證書不予</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p>
          <w:p w14:paraId="059A4A8F" w14:textId="77777777" w:rsidR="00C65148" w:rsidRPr="00A21092" w:rsidRDefault="00C65148" w:rsidP="00C65148">
            <w:pPr>
              <w:numPr>
                <w:ilvl w:val="0"/>
                <w:numId w:val="28"/>
              </w:numPr>
              <w:snapToGrid w:val="0"/>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日前，提出之檢定資料如非國中教育階段取得者，亦予</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p>
        </w:tc>
      </w:tr>
      <w:tr w:rsidR="00C65148" w:rsidRPr="00A21092" w14:paraId="5ACA0214" w14:textId="77777777" w:rsidTr="00C65148">
        <w:trPr>
          <w:trHeight w:val="20"/>
          <w:jc w:val="center"/>
        </w:trPr>
        <w:tc>
          <w:tcPr>
            <w:tcW w:w="535" w:type="dxa"/>
            <w:vAlign w:val="center"/>
          </w:tcPr>
          <w:p w14:paraId="0E7104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五</w:t>
            </w:r>
          </w:p>
        </w:tc>
        <w:tc>
          <w:tcPr>
            <w:tcW w:w="1870" w:type="dxa"/>
            <w:gridSpan w:val="2"/>
            <w:vAlign w:val="center"/>
          </w:tcPr>
          <w:p w14:paraId="20BDDA7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適性發展</w:t>
            </w:r>
          </w:p>
          <w:p w14:paraId="2E736D7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4111" w:type="dxa"/>
            <w:vAlign w:val="center"/>
          </w:tcPr>
          <w:p w14:paraId="1D3C0EDB"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報名科、群與生涯規劃建議：</w:t>
            </w:r>
          </w:p>
          <w:p w14:paraId="2412B51D"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與「我的志願」相符者得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CBACCEF"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與「家長建議」相符者得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554DDE5"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與「輔導小組建議」相符者得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43D1516A"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119" w:type="dxa"/>
            <w:vAlign w:val="center"/>
          </w:tcPr>
          <w:p w14:paraId="502D2453"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6ED775AB"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落實</w:t>
            </w:r>
            <w:proofErr w:type="gramStart"/>
            <w:r w:rsidRPr="00A21092">
              <w:rPr>
                <w:rFonts w:ascii="Times New Roman" w:eastAsia="標楷體" w:hAnsi="Times New Roman" w:cs="Times New Roman"/>
                <w:szCs w:val="24"/>
              </w:rPr>
              <w:t>國中端適性</w:t>
            </w:r>
            <w:proofErr w:type="gramEnd"/>
            <w:r w:rsidRPr="00A21092">
              <w:rPr>
                <w:rFonts w:ascii="Times New Roman" w:eastAsia="標楷體" w:hAnsi="Times New Roman" w:cs="Times New Roman"/>
                <w:szCs w:val="24"/>
              </w:rPr>
              <w:t>輔導工作並實際幫助學生適性升學與發展。</w:t>
            </w:r>
          </w:p>
        </w:tc>
      </w:tr>
      <w:tr w:rsidR="00C65148" w:rsidRPr="00A21092" w14:paraId="361C9B8E" w14:textId="77777777" w:rsidTr="00C65148">
        <w:trPr>
          <w:trHeight w:val="20"/>
          <w:jc w:val="center"/>
        </w:trPr>
        <w:tc>
          <w:tcPr>
            <w:tcW w:w="535" w:type="dxa"/>
            <w:vAlign w:val="center"/>
          </w:tcPr>
          <w:p w14:paraId="12BE94E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六</w:t>
            </w:r>
          </w:p>
        </w:tc>
        <w:tc>
          <w:tcPr>
            <w:tcW w:w="1870" w:type="dxa"/>
            <w:gridSpan w:val="2"/>
            <w:vAlign w:val="center"/>
          </w:tcPr>
          <w:p w14:paraId="3463416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經濟弱勢</w:t>
            </w:r>
          </w:p>
          <w:p w14:paraId="5ECFE97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p>
        </w:tc>
        <w:tc>
          <w:tcPr>
            <w:tcW w:w="4111" w:type="dxa"/>
            <w:vAlign w:val="center"/>
          </w:tcPr>
          <w:p w14:paraId="693BB7FE"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領有縣（市）政府中、低收入證明者。</w:t>
            </w:r>
          </w:p>
          <w:p w14:paraId="330E7599"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低收入者得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4CC23EC1"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中低收入者得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2EE5997"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1CEFC9C7"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bCs/>
                <w:szCs w:val="24"/>
              </w:rPr>
              <w:t>資格認定以當年度</w:t>
            </w:r>
            <w:r w:rsidRPr="00A21092">
              <w:rPr>
                <w:rFonts w:ascii="Times New Roman" w:eastAsia="標楷體" w:hAnsi="Times New Roman" w:cs="Times New Roman"/>
                <w:bCs/>
                <w:szCs w:val="24"/>
              </w:rPr>
              <w:t>4</w:t>
            </w:r>
            <w:r w:rsidRPr="00A21092">
              <w:rPr>
                <w:rFonts w:ascii="Times New Roman" w:eastAsia="標楷體" w:hAnsi="Times New Roman" w:cs="Times New Roman"/>
                <w:bCs/>
                <w:szCs w:val="24"/>
              </w:rPr>
              <w:t>月具有此身份證明者。</w:t>
            </w:r>
          </w:p>
        </w:tc>
      </w:tr>
      <w:tr w:rsidR="00C65148" w:rsidRPr="00A21092" w14:paraId="78D2DCC6" w14:textId="77777777" w:rsidTr="00C65148">
        <w:trPr>
          <w:trHeight w:val="20"/>
          <w:jc w:val="center"/>
        </w:trPr>
        <w:tc>
          <w:tcPr>
            <w:tcW w:w="535" w:type="dxa"/>
            <w:vAlign w:val="center"/>
          </w:tcPr>
          <w:p w14:paraId="02885C46"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七</w:t>
            </w:r>
          </w:p>
        </w:tc>
        <w:tc>
          <w:tcPr>
            <w:tcW w:w="1870" w:type="dxa"/>
            <w:gridSpan w:val="2"/>
            <w:vAlign w:val="center"/>
          </w:tcPr>
          <w:p w14:paraId="44489A0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國中教育會考</w:t>
            </w:r>
          </w:p>
          <w:p w14:paraId="304B06D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（至多</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w:t>
            </w: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4111" w:type="dxa"/>
            <w:vAlign w:val="center"/>
          </w:tcPr>
          <w:p w14:paraId="4953663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「精熟</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F841CBA"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2A4EC484"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3.5</w:t>
            </w:r>
            <w:r w:rsidRPr="00A21092">
              <w:rPr>
                <w:rFonts w:ascii="Times New Roman" w:eastAsia="標楷體" w:hAnsi="Times New Roman" w:cs="Times New Roman"/>
                <w:szCs w:val="24"/>
              </w:rPr>
              <w:t>分。</w:t>
            </w:r>
          </w:p>
          <w:p w14:paraId="2AD5D798"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8BC9B5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「待加強</w:t>
            </w:r>
            <w:r w:rsidRPr="00A21092">
              <w:rPr>
                <w:rFonts w:ascii="Times New Roman" w:eastAsia="標楷體" w:hAnsi="Times New Roman" w:cs="Times New Roman"/>
                <w:szCs w:val="24"/>
              </w:rPr>
              <w:t>(C)</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269F35A3"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44D9856E"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tc>
        <w:tc>
          <w:tcPr>
            <w:tcW w:w="850" w:type="dxa"/>
            <w:vAlign w:val="center"/>
          </w:tcPr>
          <w:p w14:paraId="67E0B748"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3119" w:type="dxa"/>
            <w:vAlign w:val="center"/>
          </w:tcPr>
          <w:p w14:paraId="32E43BB2"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本積分為「國文」、「英語」、「數學」、「社會」、「自然」及「寫作」等</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科之國中教育會考表現加總。</w:t>
            </w:r>
          </w:p>
        </w:tc>
      </w:tr>
      <w:tr w:rsidR="00C65148" w:rsidRPr="00A21092" w14:paraId="22A00466" w14:textId="77777777" w:rsidTr="00C65148">
        <w:trPr>
          <w:cantSplit/>
          <w:trHeight w:val="20"/>
          <w:jc w:val="center"/>
        </w:trPr>
        <w:tc>
          <w:tcPr>
            <w:tcW w:w="6516" w:type="dxa"/>
            <w:gridSpan w:val="4"/>
            <w:vAlign w:val="center"/>
          </w:tcPr>
          <w:p w14:paraId="4C6C9236" w14:textId="77777777" w:rsidR="00C65148" w:rsidRPr="00A21092" w:rsidRDefault="00C65148" w:rsidP="00C65148">
            <w:pPr>
              <w:ind w:right="-2" w:firstLineChars="62" w:firstLine="149"/>
              <w:jc w:val="center"/>
              <w:rPr>
                <w:rFonts w:ascii="Times New Roman" w:eastAsia="標楷體" w:hAnsi="Times New Roman" w:cs="Times New Roman"/>
                <w:szCs w:val="24"/>
              </w:rPr>
            </w:pPr>
            <w:r w:rsidRPr="00A21092">
              <w:rPr>
                <w:rFonts w:ascii="Times New Roman" w:eastAsia="標楷體" w:hAnsi="Times New Roman" w:cs="Times New Roman"/>
                <w:szCs w:val="24"/>
              </w:rPr>
              <w:t>合計</w:t>
            </w:r>
          </w:p>
        </w:tc>
        <w:tc>
          <w:tcPr>
            <w:tcW w:w="850" w:type="dxa"/>
          </w:tcPr>
          <w:p w14:paraId="7C320C3D"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79</w:t>
            </w:r>
            <w:r w:rsidRPr="00A21092">
              <w:rPr>
                <w:rFonts w:ascii="Times New Roman" w:eastAsia="標楷體" w:hAnsi="Times New Roman" w:cs="Times New Roman"/>
                <w:szCs w:val="24"/>
              </w:rPr>
              <w:t>分</w:t>
            </w:r>
          </w:p>
        </w:tc>
        <w:tc>
          <w:tcPr>
            <w:tcW w:w="3119" w:type="dxa"/>
            <w:vAlign w:val="center"/>
          </w:tcPr>
          <w:p w14:paraId="270C6C35" w14:textId="77777777" w:rsidR="00C65148" w:rsidRPr="00A21092" w:rsidRDefault="00C65148" w:rsidP="00C65148">
            <w:pPr>
              <w:ind w:right="-2" w:firstLineChars="62" w:firstLine="149"/>
              <w:rPr>
                <w:rFonts w:ascii="Times New Roman" w:eastAsia="標楷體" w:hAnsi="Times New Roman" w:cs="Times New Roman"/>
                <w:szCs w:val="24"/>
              </w:rPr>
            </w:pPr>
          </w:p>
        </w:tc>
      </w:tr>
    </w:tbl>
    <w:p w14:paraId="6FD57A0B" w14:textId="65AD532A"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備註：</w:t>
      </w:r>
      <w:proofErr w:type="gramStart"/>
      <w:r w:rsidRPr="00A21092">
        <w:rPr>
          <w:rFonts w:ascii="Times New Roman" w:eastAsia="標楷體" w:hAnsi="Times New Roman" w:cs="Times New Roman"/>
          <w:szCs w:val="24"/>
        </w:rPr>
        <w:t>比序相關</w:t>
      </w:r>
      <w:proofErr w:type="gramEnd"/>
      <w:r w:rsidRPr="00A21092">
        <w:rPr>
          <w:rFonts w:ascii="Times New Roman" w:eastAsia="標楷體" w:hAnsi="Times New Roman" w:cs="Times New Roman"/>
          <w:szCs w:val="24"/>
        </w:rPr>
        <w:t>規定</w:t>
      </w:r>
      <w:proofErr w:type="gramStart"/>
      <w:r w:rsidRPr="00A21092">
        <w:rPr>
          <w:rFonts w:ascii="Times New Roman" w:eastAsia="標楷體" w:hAnsi="Times New Roman" w:cs="Times New Roman"/>
          <w:szCs w:val="24"/>
        </w:rPr>
        <w:t>採計依</w:t>
      </w:r>
      <w:proofErr w:type="gramEnd"/>
      <w:r w:rsidRPr="00A21092">
        <w:rPr>
          <w:rFonts w:ascii="Times New Roman" w:eastAsia="標楷體" w:hAnsi="Times New Roman" w:cs="Times New Roman"/>
          <w:szCs w:val="24"/>
        </w:rPr>
        <w:t>屏東區「十二年國民基本教育免試</w:t>
      </w:r>
      <w:proofErr w:type="gramStart"/>
      <w:r w:rsidRPr="00A21092">
        <w:rPr>
          <w:rFonts w:ascii="Times New Roman" w:eastAsia="標楷體" w:hAnsi="Times New Roman" w:cs="Times New Roman"/>
          <w:szCs w:val="24"/>
        </w:rPr>
        <w:t>入學比序項目</w:t>
      </w:r>
      <w:proofErr w:type="gramEnd"/>
      <w:r w:rsidRPr="00A21092">
        <w:rPr>
          <w:rFonts w:ascii="Times New Roman" w:eastAsia="標楷體" w:hAnsi="Times New Roman" w:cs="Times New Roman"/>
          <w:szCs w:val="24"/>
        </w:rPr>
        <w:t>」</w:t>
      </w:r>
      <w:proofErr w:type="gramStart"/>
      <w:r w:rsidRPr="00A21092">
        <w:rPr>
          <w:rFonts w:ascii="Times New Roman" w:eastAsia="標楷體" w:hAnsi="Times New Roman" w:cs="Times New Roman"/>
          <w:szCs w:val="24"/>
        </w:rPr>
        <w:t>採</w:t>
      </w:r>
      <w:proofErr w:type="gramEnd"/>
      <w:r w:rsidRPr="00A21092">
        <w:rPr>
          <w:rFonts w:ascii="Times New Roman" w:eastAsia="標楷體" w:hAnsi="Times New Roman" w:cs="Times New Roman"/>
          <w:szCs w:val="24"/>
        </w:rPr>
        <w:t>計作業補充說明。</w:t>
      </w:r>
    </w:p>
    <w:p w14:paraId="6BB7F2A7" w14:textId="77777777" w:rsidR="00C65148" w:rsidRPr="00A21092" w:rsidRDefault="00C65148" w:rsidP="00C65148">
      <w:pPr>
        <w:rPr>
          <w:rFonts w:ascii="Times New Roman" w:eastAsia="標楷體" w:hAnsi="Times New Roman" w:cs="Times New Roman"/>
          <w:szCs w:val="24"/>
        </w:rPr>
      </w:pPr>
    </w:p>
    <w:p w14:paraId="0AE4D7D9" w14:textId="77777777" w:rsidR="00C65148" w:rsidRPr="00A21092" w:rsidRDefault="00C65148" w:rsidP="00C65148">
      <w:pPr>
        <w:jc w:val="center"/>
        <w:rPr>
          <w:rFonts w:ascii="Times New Roman" w:eastAsia="標楷體" w:hAnsi="Times New Roman" w:cs="Times New Roman"/>
          <w:b/>
          <w:szCs w:val="24"/>
        </w:rPr>
      </w:pPr>
    </w:p>
    <w:p w14:paraId="083957F5" w14:textId="77777777" w:rsidR="00C65148" w:rsidRPr="00A21092" w:rsidRDefault="00C65148" w:rsidP="00C65148">
      <w:pPr>
        <w:jc w:val="center"/>
        <w:rPr>
          <w:rFonts w:ascii="Times New Roman" w:eastAsia="標楷體" w:hAnsi="Times New Roman" w:cs="Times New Roman"/>
          <w:b/>
          <w:szCs w:val="24"/>
        </w:rPr>
      </w:pPr>
    </w:p>
    <w:p w14:paraId="1AF0075B" w14:textId="77777777" w:rsidR="00C65148" w:rsidRPr="00A21092" w:rsidRDefault="00C65148" w:rsidP="00C65148">
      <w:pPr>
        <w:jc w:val="center"/>
        <w:rPr>
          <w:rFonts w:ascii="Times New Roman" w:eastAsia="標楷體" w:hAnsi="Times New Roman" w:cs="Times New Roman"/>
          <w:b/>
          <w:szCs w:val="24"/>
        </w:rPr>
      </w:pPr>
    </w:p>
    <w:p w14:paraId="0556EE20" w14:textId="77777777" w:rsidR="00C65148" w:rsidRPr="00A21092" w:rsidRDefault="00C65148" w:rsidP="00C65148">
      <w:pPr>
        <w:jc w:val="center"/>
        <w:rPr>
          <w:rFonts w:ascii="Times New Roman" w:eastAsia="標楷體" w:hAnsi="Times New Roman" w:cs="Times New Roman"/>
          <w:b/>
          <w:szCs w:val="24"/>
        </w:rPr>
      </w:pPr>
    </w:p>
    <w:p w14:paraId="72FA00B6" w14:textId="77777777" w:rsidR="00C65148" w:rsidRPr="00A21092" w:rsidRDefault="00C65148" w:rsidP="00C65148">
      <w:pPr>
        <w:jc w:val="center"/>
        <w:rPr>
          <w:rFonts w:ascii="Times New Roman" w:eastAsia="標楷體" w:hAnsi="Times New Roman" w:cs="Times New Roman"/>
          <w:b/>
          <w:szCs w:val="24"/>
        </w:rPr>
      </w:pPr>
    </w:p>
    <w:p w14:paraId="7BFA4411" w14:textId="77777777" w:rsidR="00C65148" w:rsidRPr="00A21092" w:rsidRDefault="00C65148" w:rsidP="00C65148">
      <w:pPr>
        <w:jc w:val="center"/>
        <w:rPr>
          <w:rFonts w:ascii="Times New Roman" w:eastAsia="標楷體" w:hAnsi="Times New Roman" w:cs="Times New Roman"/>
          <w:b/>
          <w:szCs w:val="24"/>
        </w:rPr>
      </w:pPr>
    </w:p>
    <w:p w14:paraId="4B124D6A" w14:textId="77777777" w:rsidR="00C65148" w:rsidRPr="00A21092" w:rsidRDefault="00C65148" w:rsidP="00C65148">
      <w:pPr>
        <w:jc w:val="center"/>
        <w:rPr>
          <w:rFonts w:ascii="Times New Roman" w:eastAsia="標楷體" w:hAnsi="Times New Roman" w:cs="Times New Roman"/>
          <w:b/>
          <w:szCs w:val="24"/>
        </w:rPr>
      </w:pPr>
    </w:p>
    <w:p w14:paraId="1830C47C" w14:textId="77777777" w:rsidR="00C65148" w:rsidRPr="00A21092" w:rsidRDefault="00C65148" w:rsidP="00C65148">
      <w:pPr>
        <w:jc w:val="center"/>
        <w:rPr>
          <w:rFonts w:ascii="Times New Roman" w:eastAsia="標楷體" w:hAnsi="Times New Roman" w:cs="Times New Roman"/>
          <w:b/>
          <w:szCs w:val="24"/>
        </w:rPr>
      </w:pPr>
    </w:p>
    <w:p w14:paraId="21EE8EE2" w14:textId="77777777" w:rsidR="00C65148" w:rsidRDefault="00C65148" w:rsidP="00C65148">
      <w:pPr>
        <w:jc w:val="center"/>
        <w:rPr>
          <w:rFonts w:ascii="Times New Roman" w:eastAsia="標楷體" w:hAnsi="Times New Roman" w:cs="Times New Roman"/>
          <w:b/>
          <w:szCs w:val="24"/>
        </w:rPr>
      </w:pPr>
    </w:p>
    <w:p w14:paraId="1B60974D" w14:textId="77777777" w:rsidR="00C65148" w:rsidRPr="00A21092" w:rsidRDefault="00C65148" w:rsidP="00C65148">
      <w:pPr>
        <w:jc w:val="center"/>
        <w:rPr>
          <w:rFonts w:ascii="Times New Roman" w:eastAsia="標楷體" w:hAnsi="Times New Roman" w:cs="Times New Roman"/>
          <w:b/>
          <w:szCs w:val="24"/>
        </w:rPr>
      </w:pP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2 </w:t>
      </w:r>
      <w:r w:rsidRPr="00A21092">
        <w:rPr>
          <w:rFonts w:ascii="Times New Roman" w:eastAsia="標楷體" w:hAnsi="Times New Roman" w:cs="Times New Roman"/>
          <w:b/>
          <w:szCs w:val="24"/>
        </w:rPr>
        <w:t>競賽表現成績計分方式一覽表</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620"/>
        <w:gridCol w:w="1260"/>
        <w:gridCol w:w="6606"/>
      </w:tblGrid>
      <w:tr w:rsidR="00C65148" w:rsidRPr="00A21092" w14:paraId="49EE3C8F" w14:textId="77777777" w:rsidTr="00C65148">
        <w:tc>
          <w:tcPr>
            <w:tcW w:w="828" w:type="dxa"/>
          </w:tcPr>
          <w:p w14:paraId="63991BE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編號</w:t>
            </w:r>
          </w:p>
        </w:tc>
        <w:tc>
          <w:tcPr>
            <w:tcW w:w="1620" w:type="dxa"/>
          </w:tcPr>
          <w:p w14:paraId="03CFFF81"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項目</w:t>
            </w:r>
          </w:p>
        </w:tc>
        <w:tc>
          <w:tcPr>
            <w:tcW w:w="1260" w:type="dxa"/>
          </w:tcPr>
          <w:p w14:paraId="5D89AD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獎勵層級</w:t>
            </w:r>
          </w:p>
        </w:tc>
        <w:tc>
          <w:tcPr>
            <w:tcW w:w="6606" w:type="dxa"/>
          </w:tcPr>
          <w:p w14:paraId="05C3F72D" w14:textId="77777777" w:rsidR="00C65148" w:rsidRPr="00A21092" w:rsidRDefault="00C65148" w:rsidP="00C65148">
            <w:pPr>
              <w:snapToGrid w:val="0"/>
              <w:ind w:firstLineChars="200" w:firstLine="480"/>
              <w:jc w:val="both"/>
              <w:rPr>
                <w:rFonts w:ascii="Times New Roman" w:eastAsia="標楷體" w:hAnsi="Times New Roman" w:cs="Times New Roman"/>
                <w:szCs w:val="24"/>
              </w:rPr>
            </w:pPr>
            <w:r w:rsidRPr="00A21092">
              <w:rPr>
                <w:rFonts w:ascii="Times New Roman" w:eastAsia="標楷體" w:hAnsi="Times New Roman" w:cs="Times New Roman"/>
                <w:szCs w:val="24"/>
              </w:rPr>
              <w:t>備註</w:t>
            </w:r>
          </w:p>
        </w:tc>
      </w:tr>
      <w:tr w:rsidR="00C65148" w:rsidRPr="00A21092" w14:paraId="22A63B8B" w14:textId="77777777" w:rsidTr="00C65148">
        <w:trPr>
          <w:cantSplit/>
        </w:trPr>
        <w:tc>
          <w:tcPr>
            <w:tcW w:w="828" w:type="dxa"/>
            <w:vMerge w:val="restart"/>
            <w:vAlign w:val="center"/>
          </w:tcPr>
          <w:p w14:paraId="5396112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1</w:t>
            </w:r>
          </w:p>
        </w:tc>
        <w:tc>
          <w:tcPr>
            <w:tcW w:w="1620" w:type="dxa"/>
            <w:vMerge w:val="restart"/>
            <w:vAlign w:val="center"/>
          </w:tcPr>
          <w:p w14:paraId="3F1D6295"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體育類</w:t>
            </w:r>
          </w:p>
        </w:tc>
        <w:tc>
          <w:tcPr>
            <w:tcW w:w="1260" w:type="dxa"/>
            <w:vAlign w:val="center"/>
          </w:tcPr>
          <w:p w14:paraId="655BBE4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0BA07774"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縣（市）級運動會</w:t>
            </w:r>
          </w:p>
          <w:p w14:paraId="26134AB3"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縣（市）級中等學校聯合運動會</w:t>
            </w:r>
          </w:p>
          <w:p w14:paraId="4D25794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全國球類聯賽初賽</w:t>
            </w:r>
          </w:p>
          <w:p w14:paraId="31AAD191"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普及化運動班際大隊接力錦標賽</w:t>
            </w:r>
          </w:p>
          <w:p w14:paraId="01367EAC"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縣長</w:t>
            </w:r>
            <w:proofErr w:type="gramStart"/>
            <w:r w:rsidRPr="00A21092">
              <w:rPr>
                <w:rFonts w:ascii="Times New Roman" w:eastAsia="標楷體" w:hAnsi="Times New Roman" w:cs="Times New Roman"/>
                <w:szCs w:val="24"/>
              </w:rPr>
              <w:t>盃</w:t>
            </w:r>
            <w:proofErr w:type="gramEnd"/>
            <w:r w:rsidRPr="00A21092">
              <w:rPr>
                <w:rFonts w:ascii="Times New Roman" w:eastAsia="標楷體" w:hAnsi="Times New Roman" w:cs="Times New Roman"/>
                <w:szCs w:val="24"/>
              </w:rPr>
              <w:t>單項錦標賽</w:t>
            </w:r>
          </w:p>
        </w:tc>
      </w:tr>
      <w:tr w:rsidR="00C65148" w:rsidRPr="00A21092" w14:paraId="59418201" w14:textId="77777777" w:rsidTr="00C65148">
        <w:trPr>
          <w:cantSplit/>
        </w:trPr>
        <w:tc>
          <w:tcPr>
            <w:tcW w:w="828" w:type="dxa"/>
            <w:vMerge/>
            <w:vAlign w:val="center"/>
          </w:tcPr>
          <w:p w14:paraId="5E46F9AB"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63E506F9"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4496B8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FAFEC0B"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全國中等學校運動會</w:t>
            </w:r>
          </w:p>
          <w:p w14:paraId="4AFF4A72"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全國運動會</w:t>
            </w:r>
          </w:p>
          <w:p w14:paraId="3ED7D95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國中球類聯賽</w:t>
            </w:r>
          </w:p>
          <w:p w14:paraId="79B9EE51"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全民運動會</w:t>
            </w:r>
          </w:p>
          <w:p w14:paraId="6CF8821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全國各單項錦標賽</w:t>
            </w:r>
          </w:p>
          <w:p w14:paraId="14A3EFD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(F)</w:t>
            </w:r>
            <w:r w:rsidRPr="00A21092">
              <w:rPr>
                <w:rFonts w:ascii="Times New Roman" w:eastAsia="標楷體" w:hAnsi="Times New Roman" w:cs="Times New Roman"/>
                <w:szCs w:val="24"/>
              </w:rPr>
              <w:t>全國身心障礙國民運動會</w:t>
            </w:r>
          </w:p>
          <w:p w14:paraId="7035078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(G)</w:t>
            </w:r>
            <w:r w:rsidRPr="00A21092">
              <w:rPr>
                <w:rFonts w:ascii="Times New Roman" w:eastAsia="標楷體" w:hAnsi="Times New Roman" w:cs="Times New Roman"/>
                <w:szCs w:val="24"/>
              </w:rPr>
              <w:t>全國原住民族運動會</w:t>
            </w:r>
          </w:p>
          <w:p w14:paraId="3D6FEDD6"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項比賽總參賽縣市需達</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縣市以上，且須「教育部體育</w:t>
            </w:r>
          </w:p>
          <w:p w14:paraId="0A04125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 xml:space="preserve">   </w:t>
            </w:r>
            <w:r w:rsidRPr="00A21092">
              <w:rPr>
                <w:rFonts w:ascii="Times New Roman" w:eastAsia="標楷體" w:hAnsi="Times New Roman" w:cs="Times New Roman"/>
                <w:szCs w:val="24"/>
              </w:rPr>
              <w:t>署」核准。</w:t>
            </w:r>
          </w:p>
        </w:tc>
      </w:tr>
      <w:tr w:rsidR="00C65148" w:rsidRPr="00A21092" w14:paraId="0ABDD6A0" w14:textId="77777777" w:rsidTr="00C65148">
        <w:trPr>
          <w:cantSplit/>
        </w:trPr>
        <w:tc>
          <w:tcPr>
            <w:tcW w:w="828" w:type="dxa"/>
            <w:vMerge/>
            <w:vAlign w:val="center"/>
          </w:tcPr>
          <w:p w14:paraId="412542BF"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4D7E5FD2"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42ECB3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1237B5B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(A)</w:t>
            </w:r>
            <w:r w:rsidRPr="00A21092">
              <w:rPr>
                <w:rFonts w:ascii="Times New Roman" w:eastAsia="標楷體" w:hAnsi="Times New Roman" w:cs="Times New Roman"/>
                <w:kern w:val="0"/>
                <w:szCs w:val="24"/>
              </w:rPr>
              <w:t>奧林匹克運動會</w:t>
            </w:r>
          </w:p>
          <w:p w14:paraId="7E43A737"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(B)</w:t>
            </w:r>
            <w:r w:rsidRPr="00A21092">
              <w:rPr>
                <w:rFonts w:ascii="Times New Roman" w:eastAsia="標楷體" w:hAnsi="Times New Roman" w:cs="Times New Roman"/>
                <w:kern w:val="0"/>
                <w:szCs w:val="24"/>
              </w:rPr>
              <w:t>世界運動會</w:t>
            </w:r>
          </w:p>
          <w:p w14:paraId="0472D27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(C)</w:t>
            </w:r>
            <w:r w:rsidRPr="00A21092">
              <w:rPr>
                <w:rFonts w:ascii="Times New Roman" w:eastAsia="標楷體" w:hAnsi="Times New Roman" w:cs="Times New Roman"/>
                <w:kern w:val="0"/>
                <w:szCs w:val="24"/>
              </w:rPr>
              <w:t>亞洲運動會</w:t>
            </w:r>
          </w:p>
          <w:p w14:paraId="440188EF"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(D)</w:t>
            </w:r>
            <w:r w:rsidRPr="00A21092">
              <w:rPr>
                <w:rFonts w:ascii="Times New Roman" w:eastAsia="標楷體" w:hAnsi="Times New Roman" w:cs="Times New Roman"/>
                <w:kern w:val="0"/>
                <w:szCs w:val="24"/>
              </w:rPr>
              <w:t>世界中學生運動會</w:t>
            </w:r>
          </w:p>
          <w:p w14:paraId="09EF00E9" w14:textId="77777777" w:rsidR="00C65148" w:rsidRPr="00A21092" w:rsidRDefault="00C65148" w:rsidP="00C65148">
            <w:pPr>
              <w:ind w:left="624" w:hangingChars="260" w:hanging="624"/>
              <w:rPr>
                <w:rFonts w:ascii="Times New Roman" w:eastAsia="標楷體" w:hAnsi="Times New Roman" w:cs="Times New Roman"/>
                <w:kern w:val="0"/>
                <w:szCs w:val="24"/>
              </w:rPr>
            </w:pP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世界盃各單項錦標賽、亞洲</w:t>
            </w:r>
            <w:proofErr w:type="gramStart"/>
            <w:r w:rsidRPr="00A21092">
              <w:rPr>
                <w:rFonts w:ascii="Times New Roman" w:eastAsia="標楷體" w:hAnsi="Times New Roman" w:cs="Times New Roman"/>
                <w:kern w:val="0"/>
                <w:szCs w:val="24"/>
              </w:rPr>
              <w:t>盃</w:t>
            </w:r>
            <w:proofErr w:type="gramEnd"/>
            <w:r w:rsidRPr="00A21092">
              <w:rPr>
                <w:rFonts w:ascii="Times New Roman" w:eastAsia="標楷體" w:hAnsi="Times New Roman" w:cs="Times New Roman"/>
                <w:kern w:val="0"/>
                <w:szCs w:val="24"/>
              </w:rPr>
              <w:t>各單項錦標賽、東亞運、</w:t>
            </w:r>
            <w:proofErr w:type="gramStart"/>
            <w:r w:rsidRPr="00A21092">
              <w:rPr>
                <w:rFonts w:ascii="Times New Roman" w:eastAsia="標楷體" w:hAnsi="Times New Roman" w:cs="Times New Roman"/>
                <w:kern w:val="0"/>
                <w:szCs w:val="24"/>
              </w:rPr>
              <w:t>世</w:t>
            </w:r>
            <w:proofErr w:type="gramEnd"/>
          </w:p>
          <w:p w14:paraId="31029415" w14:textId="77777777" w:rsidR="00C65148" w:rsidRPr="00A21092" w:rsidRDefault="00C65148" w:rsidP="00C65148">
            <w:pPr>
              <w:ind w:firstLineChars="100" w:firstLine="240"/>
              <w:rPr>
                <w:rFonts w:ascii="Times New Roman" w:eastAsia="標楷體" w:hAnsi="Times New Roman" w:cs="Times New Roman"/>
                <w:kern w:val="0"/>
                <w:szCs w:val="24"/>
              </w:rPr>
            </w:pPr>
            <w:r w:rsidRPr="00A21092">
              <w:rPr>
                <w:rFonts w:ascii="Times New Roman" w:eastAsia="標楷體" w:hAnsi="Times New Roman" w:cs="Times New Roman"/>
                <w:kern w:val="0"/>
                <w:szCs w:val="24"/>
              </w:rPr>
              <w:t>界</w:t>
            </w:r>
            <w:proofErr w:type="gramStart"/>
            <w:r w:rsidRPr="00A21092">
              <w:rPr>
                <w:rFonts w:ascii="Times New Roman" w:eastAsia="標楷體" w:hAnsi="Times New Roman" w:cs="Times New Roman"/>
                <w:kern w:val="0"/>
                <w:szCs w:val="24"/>
              </w:rPr>
              <w:t>盃</w:t>
            </w:r>
            <w:proofErr w:type="gramEnd"/>
            <w:r w:rsidRPr="00A21092">
              <w:rPr>
                <w:rFonts w:ascii="Times New Roman" w:eastAsia="標楷體" w:hAnsi="Times New Roman" w:cs="Times New Roman"/>
                <w:kern w:val="0"/>
                <w:szCs w:val="24"/>
              </w:rPr>
              <w:t>或亞洲</w:t>
            </w:r>
            <w:proofErr w:type="gramStart"/>
            <w:r w:rsidRPr="00A21092">
              <w:rPr>
                <w:rFonts w:ascii="Times New Roman" w:eastAsia="標楷體" w:hAnsi="Times New Roman" w:cs="Times New Roman"/>
                <w:kern w:val="0"/>
                <w:szCs w:val="24"/>
              </w:rPr>
              <w:t>盃</w:t>
            </w:r>
            <w:proofErr w:type="gramEnd"/>
            <w:r w:rsidRPr="00A21092">
              <w:rPr>
                <w:rFonts w:ascii="Times New Roman" w:eastAsia="標楷體" w:hAnsi="Times New Roman" w:cs="Times New Roman"/>
                <w:kern w:val="0"/>
                <w:szCs w:val="24"/>
              </w:rPr>
              <w:t>（含各單項）</w:t>
            </w:r>
          </w:p>
          <w:p w14:paraId="4AF7AE4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(F)</w:t>
            </w:r>
            <w:r w:rsidRPr="00A21092">
              <w:rPr>
                <w:rFonts w:ascii="Times New Roman" w:eastAsia="標楷體" w:hAnsi="Times New Roman" w:cs="Times New Roman"/>
                <w:kern w:val="0"/>
                <w:szCs w:val="24"/>
              </w:rPr>
              <w:t>青年奧林匹克運動會</w:t>
            </w:r>
          </w:p>
          <w:p w14:paraId="1AE528DE" w14:textId="77777777" w:rsidR="00C65148" w:rsidRPr="00A21092" w:rsidRDefault="00C65148" w:rsidP="00C65148">
            <w:pPr>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(G)</w:t>
            </w:r>
            <w:r w:rsidRPr="00A21092">
              <w:rPr>
                <w:rFonts w:ascii="Times New Roman" w:eastAsia="標楷體" w:hAnsi="Times New Roman" w:cs="Times New Roman"/>
                <w:kern w:val="0"/>
                <w:szCs w:val="24"/>
              </w:rPr>
              <w:t>東亞青年運動會</w:t>
            </w:r>
          </w:p>
          <w:p w14:paraId="645D8F08"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(H)</w:t>
            </w:r>
            <w:r w:rsidRPr="00A21092">
              <w:rPr>
                <w:rFonts w:ascii="Times New Roman" w:eastAsia="標楷體" w:hAnsi="Times New Roman" w:cs="Times New Roman"/>
                <w:kern w:val="0"/>
                <w:szCs w:val="24"/>
              </w:rPr>
              <w:t>亞洲青年運動會</w:t>
            </w:r>
          </w:p>
          <w:p w14:paraId="7445238F"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(I)</w:t>
            </w:r>
            <w:r w:rsidRPr="00A21092">
              <w:rPr>
                <w:rFonts w:ascii="Times New Roman" w:eastAsia="標楷體" w:hAnsi="Times New Roman" w:cs="Times New Roman"/>
                <w:kern w:val="0"/>
                <w:szCs w:val="24"/>
              </w:rPr>
              <w:t>亞洲沙灘運動會</w:t>
            </w:r>
          </w:p>
          <w:p w14:paraId="1B72163E"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(J)</w:t>
            </w:r>
            <w:r w:rsidRPr="00A21092">
              <w:rPr>
                <w:rFonts w:ascii="Times New Roman" w:eastAsia="標楷體" w:hAnsi="Times New Roman" w:cs="Times New Roman"/>
                <w:kern w:val="0"/>
                <w:szCs w:val="24"/>
              </w:rPr>
              <w:t>亞洲室內及武藝運動會</w:t>
            </w:r>
          </w:p>
          <w:p w14:paraId="02CC1494"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(K)</w:t>
            </w:r>
            <w:r w:rsidRPr="00A21092">
              <w:rPr>
                <w:rFonts w:ascii="Times New Roman" w:eastAsia="標楷體" w:hAnsi="Times New Roman" w:cs="Times New Roman"/>
                <w:kern w:val="0"/>
                <w:szCs w:val="24"/>
              </w:rPr>
              <w:t>亞洲帕拉運動會</w:t>
            </w:r>
          </w:p>
          <w:p w14:paraId="6A3E3340"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(L)</w:t>
            </w:r>
            <w:r w:rsidRPr="00A21092">
              <w:rPr>
                <w:rFonts w:ascii="Times New Roman" w:eastAsia="標楷體" w:hAnsi="Times New Roman" w:cs="Times New Roman"/>
                <w:kern w:val="0"/>
                <w:szCs w:val="24"/>
              </w:rPr>
              <w:t>帕拉林匹克運動會</w:t>
            </w:r>
          </w:p>
          <w:p w14:paraId="6F41150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(M)</w:t>
            </w:r>
            <w:proofErr w:type="gramStart"/>
            <w:r w:rsidRPr="00A21092">
              <w:rPr>
                <w:rFonts w:ascii="Times New Roman" w:eastAsia="標楷體" w:hAnsi="Times New Roman" w:cs="Times New Roman"/>
                <w:kern w:val="0"/>
                <w:szCs w:val="24"/>
              </w:rPr>
              <w:t>聽障達福林</w:t>
            </w:r>
            <w:proofErr w:type="gramEnd"/>
            <w:r w:rsidRPr="00A21092">
              <w:rPr>
                <w:rFonts w:ascii="Times New Roman" w:eastAsia="標楷體" w:hAnsi="Times New Roman" w:cs="Times New Roman"/>
                <w:kern w:val="0"/>
                <w:szCs w:val="24"/>
              </w:rPr>
              <w:t>匹克運動會</w:t>
            </w:r>
          </w:p>
          <w:p w14:paraId="2ED0011D" w14:textId="77777777" w:rsidR="00C65148"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(N)</w:t>
            </w:r>
            <w:r w:rsidRPr="00A21092">
              <w:rPr>
                <w:rFonts w:ascii="Times New Roman" w:eastAsia="標楷體" w:hAnsi="Times New Roman" w:cs="Times New Roman"/>
                <w:kern w:val="0"/>
                <w:szCs w:val="24"/>
              </w:rPr>
              <w:t>亞太聽障運動會</w:t>
            </w:r>
          </w:p>
          <w:p w14:paraId="1E2DB7D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O</w:t>
            </w:r>
            <w:r w:rsidRPr="0040371A">
              <w:rPr>
                <w:rFonts w:ascii="標楷體" w:eastAsia="標楷體" w:hAnsi="標楷體" w:cs="標楷體" w:hint="eastAsia"/>
                <w:color w:val="000000" w:themeColor="text1"/>
                <w:szCs w:val="24"/>
              </w:rPr>
              <w:t>)世界聽障青年運動會</w:t>
            </w:r>
          </w:p>
          <w:p w14:paraId="0A313E3F" w14:textId="345B6D37" w:rsidR="00EA4B6D" w:rsidRPr="0040371A" w:rsidRDefault="00EA4B6D" w:rsidP="00C65148">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P</w:t>
            </w:r>
            <w:r w:rsidRPr="0040371A">
              <w:rPr>
                <w:rFonts w:ascii="標楷體" w:eastAsia="標楷體" w:hAnsi="標楷體" w:cs="標楷體" w:hint="eastAsia"/>
                <w:color w:val="000000" w:themeColor="text1"/>
                <w:szCs w:val="24"/>
              </w:rPr>
              <w:t>)亞洲帕拉青年運動會</w:t>
            </w:r>
          </w:p>
          <w:p w14:paraId="7CC77419" w14:textId="77777777" w:rsidR="00C65148" w:rsidRPr="00A21092" w:rsidRDefault="00C65148" w:rsidP="00C65148">
            <w:pPr>
              <w:ind w:left="298" w:hangingChars="124" w:hanging="298"/>
              <w:rPr>
                <w:rFonts w:ascii="Times New Roman" w:eastAsia="標楷體" w:hAnsi="Times New Roman" w:cs="Times New Roman"/>
                <w:kern w:val="0"/>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其中</w:t>
            </w: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項需有「教育部體育署」核准代表隊公函者。</w:t>
            </w:r>
          </w:p>
        </w:tc>
      </w:tr>
      <w:tr w:rsidR="00C65148" w:rsidRPr="00A21092" w14:paraId="12F7B1B4" w14:textId="77777777" w:rsidTr="00C65148">
        <w:trPr>
          <w:cantSplit/>
        </w:trPr>
        <w:tc>
          <w:tcPr>
            <w:tcW w:w="828" w:type="dxa"/>
            <w:vMerge w:val="restart"/>
            <w:vAlign w:val="center"/>
          </w:tcPr>
          <w:p w14:paraId="2FDF6F3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2</w:t>
            </w:r>
          </w:p>
        </w:tc>
        <w:tc>
          <w:tcPr>
            <w:tcW w:w="1620" w:type="dxa"/>
            <w:vMerge w:val="restart"/>
            <w:vAlign w:val="center"/>
          </w:tcPr>
          <w:p w14:paraId="29B9BE69"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科學類</w:t>
            </w:r>
          </w:p>
        </w:tc>
        <w:tc>
          <w:tcPr>
            <w:tcW w:w="1260" w:type="dxa"/>
            <w:vAlign w:val="center"/>
          </w:tcPr>
          <w:p w14:paraId="55CA95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4A1D8FF6"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6B28AEA0"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 xml:space="preserve">World </w:t>
            </w:r>
            <w:proofErr w:type="spellStart"/>
            <w:r w:rsidRPr="00CC6DFE">
              <w:rPr>
                <w:rFonts w:ascii="標楷體" w:eastAsia="標楷體" w:hAnsi="標楷體" w:cs="標楷體" w:hint="eastAsia"/>
                <w:szCs w:val="24"/>
              </w:rPr>
              <w:t>GreenMech</w:t>
            </w:r>
            <w:proofErr w:type="spellEnd"/>
            <w:r w:rsidRPr="00CC6DFE">
              <w:rPr>
                <w:rFonts w:ascii="標楷體" w:eastAsia="標楷體" w:hAnsi="標楷體" w:cs="標楷體" w:hint="eastAsia"/>
                <w:szCs w:val="24"/>
              </w:rPr>
              <w:t xml:space="preserve"> Contest 世界機關王競賽縣(市)初賽</w:t>
            </w:r>
          </w:p>
          <w:p w14:paraId="12C01D4C" w14:textId="77777777" w:rsidR="00EA4B6D" w:rsidRDefault="00EA4B6D" w:rsidP="00EA4B6D">
            <w:pPr>
              <w:rPr>
                <w:rFonts w:ascii="標楷體" w:eastAsia="標楷體" w:hAnsi="標楷體" w:cs="標楷體"/>
                <w:szCs w:val="24"/>
              </w:rPr>
            </w:pPr>
            <w:r w:rsidRPr="00CC6DFE">
              <w:rPr>
                <w:rFonts w:ascii="標楷體" w:eastAsia="標楷體" w:hAnsi="標楷體" w:cs="標楷體" w:hint="eastAsia"/>
                <w:szCs w:val="24"/>
              </w:rPr>
              <w:t>全國貓咪</w:t>
            </w:r>
            <w:proofErr w:type="gramStart"/>
            <w:r w:rsidRPr="00CC6DFE">
              <w:rPr>
                <w:rFonts w:ascii="標楷體" w:eastAsia="標楷體" w:hAnsi="標楷體" w:cs="標楷體" w:hint="eastAsia"/>
                <w:szCs w:val="24"/>
              </w:rPr>
              <w:t>盃</w:t>
            </w:r>
            <w:proofErr w:type="gramEnd"/>
            <w:r w:rsidRPr="00CC6DFE">
              <w:rPr>
                <w:rFonts w:ascii="標楷體" w:eastAsia="標楷體" w:hAnsi="標楷體" w:cs="標楷體" w:hint="eastAsia"/>
                <w:szCs w:val="24"/>
              </w:rPr>
              <w:t>SCRATCH競賽縣(市)初賽</w:t>
            </w:r>
          </w:p>
          <w:p w14:paraId="12103616" w14:textId="6F30B91C" w:rsidR="00C65148" w:rsidRPr="0040371A"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科技教育創意實作競賽縣(市)初賽(生活科技組、資訊科技組)</w:t>
            </w:r>
          </w:p>
        </w:tc>
      </w:tr>
      <w:tr w:rsidR="00C65148" w:rsidRPr="00A21092" w14:paraId="6106635A" w14:textId="77777777" w:rsidTr="00C65148">
        <w:trPr>
          <w:cantSplit/>
          <w:trHeight w:val="1594"/>
        </w:trPr>
        <w:tc>
          <w:tcPr>
            <w:tcW w:w="828" w:type="dxa"/>
            <w:vMerge/>
          </w:tcPr>
          <w:p w14:paraId="4368F35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C4C769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C6DA5B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283143D" w14:textId="77777777" w:rsidR="00EA4B6D" w:rsidRDefault="00EA4B6D" w:rsidP="00EA4B6D">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29AC4AFE"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臺灣國際科學展覽會</w:t>
            </w:r>
          </w:p>
          <w:p w14:paraId="51C5BC3A"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全國工業機器人大賽</w:t>
            </w:r>
          </w:p>
          <w:p w14:paraId="29D2E1A0"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屏東縣長</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-全國工程創意競賽(原全國</w:t>
            </w:r>
            <w:proofErr w:type="gramStart"/>
            <w:r w:rsidRPr="009E0879">
              <w:rPr>
                <w:rFonts w:ascii="標楷體" w:eastAsia="標楷體" w:hAnsi="標楷體" w:cs="標楷體" w:hint="eastAsia"/>
                <w:szCs w:val="24"/>
              </w:rPr>
              <w:t>國</w:t>
            </w:r>
            <w:proofErr w:type="gramEnd"/>
            <w:r w:rsidRPr="009E0879">
              <w:rPr>
                <w:rFonts w:ascii="標楷體" w:eastAsia="標楷體" w:hAnsi="標楷體" w:cs="標楷體" w:hint="eastAsia"/>
                <w:szCs w:val="24"/>
              </w:rPr>
              <w:t>鼎</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機器人大賽)</w:t>
            </w:r>
          </w:p>
          <w:p w14:paraId="1A2687D3"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 xml:space="preserve">World </w:t>
            </w:r>
            <w:proofErr w:type="spellStart"/>
            <w:r w:rsidRPr="009E0879">
              <w:rPr>
                <w:rFonts w:ascii="標楷體" w:eastAsia="標楷體" w:hAnsi="標楷體" w:cs="標楷體" w:hint="eastAsia"/>
                <w:szCs w:val="24"/>
              </w:rPr>
              <w:t>GreenMech</w:t>
            </w:r>
            <w:proofErr w:type="spellEnd"/>
            <w:r w:rsidRPr="009E0879">
              <w:rPr>
                <w:rFonts w:ascii="標楷體" w:eastAsia="標楷體" w:hAnsi="標楷體" w:cs="標楷體" w:hint="eastAsia"/>
                <w:szCs w:val="24"/>
              </w:rPr>
              <w:t xml:space="preserve"> Contest 世界機關王競賽全國賽</w:t>
            </w:r>
          </w:p>
          <w:p w14:paraId="5335752E"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原住民雲端科展</w:t>
            </w:r>
          </w:p>
          <w:p w14:paraId="44DD432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7765CFAF"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7DD665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2A3226C7" w14:textId="23ABAB2A" w:rsidR="00C65148" w:rsidRPr="00A21092" w:rsidRDefault="00EA4B6D" w:rsidP="00EA4B6D">
            <w:pPr>
              <w:snapToGrid w:val="0"/>
              <w:jc w:val="both"/>
              <w:rPr>
                <w:rFonts w:ascii="Times New Roman" w:eastAsia="標楷體" w:hAnsi="Times New Roman" w:cs="Times New Roman"/>
                <w:szCs w:val="24"/>
              </w:rPr>
            </w:pPr>
            <w:r w:rsidRPr="009E0879">
              <w:rPr>
                <w:rFonts w:ascii="標楷體" w:eastAsia="標楷體" w:hAnsi="標楷體" w:cs="標楷體" w:hint="eastAsia"/>
                <w:szCs w:val="24"/>
              </w:rPr>
              <w:t>全國貓咪</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SCRATCH競賽</w:t>
            </w:r>
          </w:p>
        </w:tc>
      </w:tr>
      <w:tr w:rsidR="00C65148" w:rsidRPr="00A21092" w14:paraId="678C52B2" w14:textId="77777777" w:rsidTr="00C65148">
        <w:trPr>
          <w:cantSplit/>
        </w:trPr>
        <w:tc>
          <w:tcPr>
            <w:tcW w:w="828" w:type="dxa"/>
            <w:vMerge/>
          </w:tcPr>
          <w:p w14:paraId="4D1E635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1D5CCC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221EF0A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7C668C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國際(亞洲)科學博覽會</w:t>
            </w:r>
          </w:p>
          <w:p w14:paraId="41AD6BE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加拿大科學展覽會</w:t>
            </w:r>
          </w:p>
          <w:p w14:paraId="3512960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荷蘭國際環境及永續發展展覽會</w:t>
            </w:r>
          </w:p>
          <w:p w14:paraId="25125B1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香港聯校科學展覽會</w:t>
            </w:r>
          </w:p>
          <w:p w14:paraId="4C3D654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美國國際科技展覽會</w:t>
            </w:r>
          </w:p>
          <w:p w14:paraId="6A646D6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新加坡科技展覽會</w:t>
            </w:r>
          </w:p>
          <w:p w14:paraId="29C4E85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美國國際永續發展科技展覽會</w:t>
            </w:r>
          </w:p>
          <w:p w14:paraId="02135EF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歐盟青年科學家競賽</w:t>
            </w:r>
          </w:p>
          <w:p w14:paraId="3C2E73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倫敦國際青年科學論壇</w:t>
            </w:r>
          </w:p>
          <w:p w14:paraId="5D0B62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比利時科學博覽會</w:t>
            </w:r>
          </w:p>
          <w:p w14:paraId="18D4FBF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義大利科學博覽會</w:t>
            </w:r>
          </w:p>
          <w:p w14:paraId="3DD3BF6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土耳其音樂科學工程博覽會</w:t>
            </w:r>
          </w:p>
          <w:p w14:paraId="7F637A0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突尼西亞科學博覽會</w:t>
            </w:r>
          </w:p>
          <w:p w14:paraId="264C8E8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巴西科學博覽會</w:t>
            </w:r>
          </w:p>
          <w:p w14:paraId="62045E7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俄羅斯科學博覽會</w:t>
            </w:r>
          </w:p>
          <w:p w14:paraId="5CA875A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韓國科學博覽會</w:t>
            </w:r>
          </w:p>
          <w:p w14:paraId="45B7A9D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國際瑞士人才論壇</w:t>
            </w:r>
          </w:p>
          <w:p w14:paraId="31FB933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奧林匹克競賽</w:t>
            </w:r>
          </w:p>
          <w:p w14:paraId="1B4AA2D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世界盃青少年機械人競賽</w:t>
            </w:r>
          </w:p>
          <w:p w14:paraId="19558B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國際奧林匹克機器人大賽</w:t>
            </w:r>
          </w:p>
          <w:p w14:paraId="2EB16C16" w14:textId="01DBBAC6" w:rsidR="00C65148" w:rsidRPr="00A21092" w:rsidRDefault="00EA4B6D" w:rsidP="00EA4B6D">
            <w:pPr>
              <w:autoSpaceDE w:val="0"/>
              <w:autoSpaceDN w:val="0"/>
              <w:adjustRightInd w:val="0"/>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 xml:space="preserve">World </w:t>
            </w:r>
            <w:proofErr w:type="spellStart"/>
            <w:r w:rsidRPr="0040371A">
              <w:rPr>
                <w:rFonts w:ascii="標楷體" w:eastAsia="標楷體" w:hAnsi="標楷體" w:cs="標楷體" w:hint="eastAsia"/>
                <w:color w:val="000000" w:themeColor="text1"/>
                <w:szCs w:val="24"/>
              </w:rPr>
              <w:t>GreenMech</w:t>
            </w:r>
            <w:proofErr w:type="spellEnd"/>
            <w:r w:rsidRPr="0040371A">
              <w:rPr>
                <w:rFonts w:ascii="標楷體" w:eastAsia="標楷體" w:hAnsi="標楷體" w:cs="標楷體" w:hint="eastAsia"/>
                <w:color w:val="000000" w:themeColor="text1"/>
                <w:szCs w:val="24"/>
              </w:rPr>
              <w:t xml:space="preserve"> Contest 世界機關王競賽</w:t>
            </w:r>
          </w:p>
        </w:tc>
      </w:tr>
      <w:tr w:rsidR="00C65148" w:rsidRPr="00A21092" w14:paraId="77C67C69" w14:textId="77777777" w:rsidTr="00C65148">
        <w:trPr>
          <w:cantSplit/>
        </w:trPr>
        <w:tc>
          <w:tcPr>
            <w:tcW w:w="828" w:type="dxa"/>
            <w:vMerge w:val="restart"/>
            <w:vAlign w:val="center"/>
          </w:tcPr>
          <w:p w14:paraId="0D4D542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3</w:t>
            </w:r>
          </w:p>
        </w:tc>
        <w:tc>
          <w:tcPr>
            <w:tcW w:w="1620" w:type="dxa"/>
            <w:vMerge w:val="restart"/>
            <w:vAlign w:val="center"/>
          </w:tcPr>
          <w:p w14:paraId="6AA3103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語文類</w:t>
            </w:r>
          </w:p>
        </w:tc>
        <w:tc>
          <w:tcPr>
            <w:tcW w:w="1260" w:type="dxa"/>
            <w:vAlign w:val="center"/>
          </w:tcPr>
          <w:p w14:paraId="0CB143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vAlign w:val="center"/>
          </w:tcPr>
          <w:p w14:paraId="0782F00F"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縣（市）語文競賽</w:t>
            </w:r>
          </w:p>
          <w:p w14:paraId="45402818"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縣（市）讀者劇場競賽</w:t>
            </w:r>
          </w:p>
          <w:p w14:paraId="494F06D9"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全國原住民族語單詞競賽縣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7E78B65E" w14:textId="77777777" w:rsidTr="00C65148">
        <w:trPr>
          <w:cantSplit/>
        </w:trPr>
        <w:tc>
          <w:tcPr>
            <w:tcW w:w="828" w:type="dxa"/>
            <w:vMerge/>
          </w:tcPr>
          <w:p w14:paraId="149FB03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vAlign w:val="center"/>
          </w:tcPr>
          <w:p w14:paraId="4D3839B9"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010B3ED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D8BD2BB"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全國語文競賽</w:t>
            </w:r>
          </w:p>
          <w:p w14:paraId="7820564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教育部文藝創作獎</w:t>
            </w:r>
          </w:p>
          <w:p w14:paraId="0B9AD5D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全國原住民族語單詞競賽</w:t>
            </w:r>
          </w:p>
          <w:p w14:paraId="4E0B1A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海洋詩創作徵選</w:t>
            </w:r>
          </w:p>
          <w:p w14:paraId="07E88666" w14:textId="1AFE1EAD"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全國聽覺障礙國民國語文競賽</w:t>
            </w:r>
          </w:p>
        </w:tc>
      </w:tr>
      <w:tr w:rsidR="00C65148" w:rsidRPr="00A21092" w14:paraId="5CC3B3C8" w14:textId="77777777" w:rsidTr="00C65148">
        <w:trPr>
          <w:cantSplit/>
        </w:trPr>
        <w:tc>
          <w:tcPr>
            <w:tcW w:w="828" w:type="dxa"/>
            <w:vMerge w:val="restart"/>
            <w:vAlign w:val="center"/>
          </w:tcPr>
          <w:p w14:paraId="77F920A4"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4</w:t>
            </w:r>
          </w:p>
        </w:tc>
        <w:tc>
          <w:tcPr>
            <w:tcW w:w="1620" w:type="dxa"/>
            <w:vMerge w:val="restart"/>
            <w:vAlign w:val="center"/>
          </w:tcPr>
          <w:p w14:paraId="2B66346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音樂類</w:t>
            </w:r>
          </w:p>
        </w:tc>
        <w:tc>
          <w:tcPr>
            <w:tcW w:w="1260" w:type="dxa"/>
            <w:vAlign w:val="center"/>
          </w:tcPr>
          <w:p w14:paraId="0AF4505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9BC0BE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216A0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02ED18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恆春民謠全國大賽</w:t>
            </w:r>
          </w:p>
        </w:tc>
      </w:tr>
      <w:tr w:rsidR="00C65148" w:rsidRPr="00A21092" w14:paraId="29EDD116" w14:textId="77777777" w:rsidTr="00C65148">
        <w:trPr>
          <w:cantSplit/>
        </w:trPr>
        <w:tc>
          <w:tcPr>
            <w:tcW w:w="828" w:type="dxa"/>
            <w:vMerge/>
          </w:tcPr>
          <w:p w14:paraId="5AD4DAEC"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2DF635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EF368C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B08A35F"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w:t>
            </w:r>
          </w:p>
          <w:p w14:paraId="357022A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w:t>
            </w:r>
          </w:p>
        </w:tc>
      </w:tr>
      <w:tr w:rsidR="00C65148" w:rsidRPr="00A21092" w14:paraId="5A1E459E" w14:textId="77777777" w:rsidTr="00C65148">
        <w:trPr>
          <w:cantSplit/>
        </w:trPr>
        <w:tc>
          <w:tcPr>
            <w:tcW w:w="828" w:type="dxa"/>
            <w:vMerge/>
          </w:tcPr>
          <w:p w14:paraId="237AF4DD"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F107AC8"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64322D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89CB0A8"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係指三個國家或三個國家以上之跨國性比賽，此競賽</w:t>
            </w:r>
          </w:p>
          <w:p w14:paraId="7E31DDFE"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得名者需提出經我國駐外單位認證之證明。</w:t>
            </w:r>
          </w:p>
        </w:tc>
      </w:tr>
      <w:tr w:rsidR="00C65148" w:rsidRPr="00A21092" w14:paraId="7B7FAF59" w14:textId="77777777" w:rsidTr="00C65148">
        <w:trPr>
          <w:cantSplit/>
        </w:trPr>
        <w:tc>
          <w:tcPr>
            <w:tcW w:w="828" w:type="dxa"/>
            <w:vMerge w:val="restart"/>
            <w:vAlign w:val="center"/>
          </w:tcPr>
          <w:p w14:paraId="5661B16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5</w:t>
            </w:r>
          </w:p>
        </w:tc>
        <w:tc>
          <w:tcPr>
            <w:tcW w:w="1620" w:type="dxa"/>
            <w:vMerge w:val="restart"/>
            <w:vAlign w:val="center"/>
          </w:tcPr>
          <w:p w14:paraId="7CE0026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美術類</w:t>
            </w:r>
          </w:p>
        </w:tc>
        <w:tc>
          <w:tcPr>
            <w:tcW w:w="1260" w:type="dxa"/>
            <w:vAlign w:val="center"/>
          </w:tcPr>
          <w:p w14:paraId="38C8190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F7520F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全國學生美術比賽縣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6F88199F" w14:textId="77777777" w:rsidTr="00C65148">
        <w:trPr>
          <w:cantSplit/>
        </w:trPr>
        <w:tc>
          <w:tcPr>
            <w:tcW w:w="828" w:type="dxa"/>
            <w:vMerge/>
          </w:tcPr>
          <w:p w14:paraId="6C76EBEE"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945FA61"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CA32AE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66DAD61"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全國學生美術比賽</w:t>
            </w:r>
          </w:p>
          <w:p w14:paraId="08A10CF3"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全國原住民兒童繪畫創作比賽</w:t>
            </w:r>
          </w:p>
          <w:p w14:paraId="257A8E49"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全國綠建築繪畫徵圖比賽</w:t>
            </w:r>
          </w:p>
          <w:p w14:paraId="35CC0928" w14:textId="69B14F59"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海洋</w:t>
            </w:r>
            <w:proofErr w:type="gramStart"/>
            <w:r w:rsidRPr="0040371A">
              <w:rPr>
                <w:rFonts w:ascii="標楷體" w:eastAsia="標楷體" w:hAnsi="標楷體" w:cs="標楷體" w:hint="eastAsia"/>
                <w:color w:val="000000" w:themeColor="text1"/>
                <w:szCs w:val="24"/>
              </w:rPr>
              <w:t>科普繪</w:t>
            </w:r>
            <w:proofErr w:type="gramEnd"/>
            <w:r w:rsidRPr="0040371A">
              <w:rPr>
                <w:rFonts w:ascii="標楷體" w:eastAsia="標楷體" w:hAnsi="標楷體" w:cs="標楷體" w:hint="eastAsia"/>
                <w:color w:val="000000" w:themeColor="text1"/>
                <w:szCs w:val="24"/>
              </w:rPr>
              <w:t>本創作徵選</w:t>
            </w:r>
          </w:p>
        </w:tc>
      </w:tr>
      <w:tr w:rsidR="00C65148" w:rsidRPr="00A21092" w14:paraId="0589D8A3" w14:textId="77777777" w:rsidTr="00C65148">
        <w:trPr>
          <w:cantSplit/>
        </w:trPr>
        <w:tc>
          <w:tcPr>
            <w:tcW w:w="828" w:type="dxa"/>
            <w:vMerge/>
          </w:tcPr>
          <w:p w14:paraId="534BDDA6"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08310E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F2D5C5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A3B71C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00B92180" w14:textId="77777777" w:rsidTr="00C65148">
        <w:trPr>
          <w:cantSplit/>
        </w:trPr>
        <w:tc>
          <w:tcPr>
            <w:tcW w:w="828" w:type="dxa"/>
            <w:vMerge w:val="restart"/>
            <w:vAlign w:val="center"/>
          </w:tcPr>
          <w:p w14:paraId="14488E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6</w:t>
            </w:r>
          </w:p>
        </w:tc>
        <w:tc>
          <w:tcPr>
            <w:tcW w:w="1620" w:type="dxa"/>
            <w:vMerge w:val="restart"/>
            <w:vAlign w:val="center"/>
          </w:tcPr>
          <w:p w14:paraId="3E9B210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舞蹈類</w:t>
            </w:r>
          </w:p>
        </w:tc>
        <w:tc>
          <w:tcPr>
            <w:tcW w:w="1260" w:type="dxa"/>
            <w:vAlign w:val="center"/>
          </w:tcPr>
          <w:p w14:paraId="604F8347"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56C244A"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全國學生舞蹈比賽縣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854D59F" w14:textId="77777777" w:rsidTr="00C65148">
        <w:trPr>
          <w:cantSplit/>
        </w:trPr>
        <w:tc>
          <w:tcPr>
            <w:tcW w:w="828" w:type="dxa"/>
            <w:vMerge/>
          </w:tcPr>
          <w:p w14:paraId="5946CD3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3BAD26"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86E34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6E272A3" w14:textId="77777777" w:rsidR="00C65148" w:rsidRPr="00A21092" w:rsidRDefault="00C65148" w:rsidP="00C65148">
            <w:pPr>
              <w:autoSpaceDE w:val="0"/>
              <w:autoSpaceDN w:val="0"/>
              <w:adjustRightInd w:val="0"/>
              <w:rPr>
                <w:rFonts w:ascii="Times New Roman" w:eastAsia="標楷體" w:hAnsi="Times New Roman" w:cs="Times New Roman"/>
                <w:kern w:val="0"/>
                <w:szCs w:val="24"/>
              </w:rPr>
            </w:pPr>
            <w:r w:rsidRPr="00A21092">
              <w:rPr>
                <w:rFonts w:ascii="Times New Roman" w:eastAsia="標楷體" w:hAnsi="Times New Roman" w:cs="Times New Roman"/>
                <w:szCs w:val="24"/>
              </w:rPr>
              <w:t>全國學生舞蹈比賽</w:t>
            </w:r>
          </w:p>
        </w:tc>
      </w:tr>
      <w:tr w:rsidR="00C65148" w:rsidRPr="00A21092" w14:paraId="7E3DB14E" w14:textId="77777777" w:rsidTr="00C65148">
        <w:trPr>
          <w:cantSplit/>
        </w:trPr>
        <w:tc>
          <w:tcPr>
            <w:tcW w:w="828" w:type="dxa"/>
            <w:vMerge/>
          </w:tcPr>
          <w:p w14:paraId="0993F8A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B6C18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A2A83D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2C10093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1AEE2EC8" w14:textId="77777777" w:rsidTr="00C65148">
        <w:tc>
          <w:tcPr>
            <w:tcW w:w="828" w:type="dxa"/>
            <w:vMerge w:val="restart"/>
          </w:tcPr>
          <w:p w14:paraId="1FC7FDF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7</w:t>
            </w:r>
          </w:p>
        </w:tc>
        <w:tc>
          <w:tcPr>
            <w:tcW w:w="1620" w:type="dxa"/>
            <w:vMerge w:val="restart"/>
          </w:tcPr>
          <w:p w14:paraId="5667A81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技藝教育類</w:t>
            </w:r>
          </w:p>
        </w:tc>
        <w:tc>
          <w:tcPr>
            <w:tcW w:w="1260" w:type="dxa"/>
            <w:vAlign w:val="center"/>
          </w:tcPr>
          <w:p w14:paraId="61A8DB7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25F74A6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縣（市）級技藝競賽</w:t>
            </w:r>
          </w:p>
        </w:tc>
      </w:tr>
      <w:tr w:rsidR="00C65148" w:rsidRPr="00A21092" w14:paraId="2740C1B6" w14:textId="77777777" w:rsidTr="00C65148">
        <w:tc>
          <w:tcPr>
            <w:tcW w:w="828" w:type="dxa"/>
            <w:vMerge/>
          </w:tcPr>
          <w:p w14:paraId="3E856E92"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1FEFAE8F"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49085D6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0F4B7EC" w14:textId="40CA050C" w:rsidR="00C65148" w:rsidRPr="0040371A" w:rsidRDefault="00EA4B6D" w:rsidP="00C65148">
            <w:pPr>
              <w:snapToGrid w:val="0"/>
              <w:jc w:val="both"/>
              <w:rPr>
                <w:rFonts w:ascii="Times New Roman" w:eastAsia="標楷體" w:hAnsi="Times New Roman" w:cs="Times New Roman"/>
                <w:kern w:val="0"/>
                <w:szCs w:val="24"/>
              </w:rPr>
            </w:pPr>
            <w:r w:rsidRPr="0040371A">
              <w:rPr>
                <w:rFonts w:ascii="標楷體" w:eastAsia="標楷體" w:hAnsi="標楷體" w:cs="標楷體" w:hint="eastAsia"/>
                <w:color w:val="000000" w:themeColor="text1"/>
                <w:szCs w:val="24"/>
              </w:rPr>
              <w:t>全國技能競賽暨亞洲技能競賽及國際技能競賽國手選拔賽</w:t>
            </w:r>
          </w:p>
        </w:tc>
      </w:tr>
      <w:tr w:rsidR="00C65148" w:rsidRPr="00A21092" w14:paraId="1ED97A4D" w14:textId="77777777" w:rsidTr="00C65148">
        <w:trPr>
          <w:cantSplit/>
        </w:trPr>
        <w:tc>
          <w:tcPr>
            <w:tcW w:w="828" w:type="dxa"/>
            <w:vMerge w:val="restart"/>
            <w:vAlign w:val="center"/>
          </w:tcPr>
          <w:p w14:paraId="7A5428F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8</w:t>
            </w:r>
          </w:p>
        </w:tc>
        <w:tc>
          <w:tcPr>
            <w:tcW w:w="1620" w:type="dxa"/>
            <w:vMerge w:val="restart"/>
            <w:vAlign w:val="center"/>
          </w:tcPr>
          <w:p w14:paraId="09B3D73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綜合類</w:t>
            </w:r>
          </w:p>
        </w:tc>
        <w:tc>
          <w:tcPr>
            <w:tcW w:w="1260" w:type="dxa"/>
            <w:vAlign w:val="center"/>
          </w:tcPr>
          <w:p w14:paraId="5353D98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2CC0E1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7946701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原住民族語戲劇競賽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46D802"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F23E7B3" w14:textId="77777777" w:rsidTr="00C65148">
        <w:trPr>
          <w:cantSplit/>
          <w:trHeight w:val="1490"/>
        </w:trPr>
        <w:tc>
          <w:tcPr>
            <w:tcW w:w="828" w:type="dxa"/>
            <w:vMerge/>
          </w:tcPr>
          <w:p w14:paraId="1835B0F2"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5ED1E6A4"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589FA4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0953EB7D"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p>
          <w:p w14:paraId="737DBE86"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全國學生圖畫書創作獎</w:t>
            </w:r>
          </w:p>
          <w:p w14:paraId="3A0309A6" w14:textId="77777777" w:rsidR="00C65148" w:rsidRPr="00A21092" w:rsidRDefault="00C65148" w:rsidP="00C65148">
            <w:pPr>
              <w:snapToGrid w:val="0"/>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全國法規資料庫競賽活動</w:t>
            </w:r>
          </w:p>
          <w:p w14:paraId="2195FF9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環境知識競賽</w:t>
            </w: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原全國環保知識挑戰擂臺賽</w:t>
            </w:r>
            <w:r w:rsidRPr="00A21092">
              <w:rPr>
                <w:rFonts w:ascii="Times New Roman" w:eastAsia="標楷體" w:hAnsi="Times New Roman" w:cs="Times New Roman"/>
                <w:kern w:val="0"/>
                <w:szCs w:val="24"/>
              </w:rPr>
              <w:t>)</w:t>
            </w:r>
          </w:p>
          <w:p w14:paraId="127B3F57"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學校環境教育實作競賽</w:t>
            </w:r>
          </w:p>
          <w:p w14:paraId="1D39AD45"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臺灣學校網界博覽會</w:t>
            </w:r>
          </w:p>
          <w:p w14:paraId="48B9008A"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p>
          <w:p w14:paraId="7C568B1E" w14:textId="77777777" w:rsidR="00C65148" w:rsidRPr="00A21092" w:rsidRDefault="00C65148" w:rsidP="00C65148">
            <w:pPr>
              <w:snapToGrid w:val="0"/>
              <w:jc w:val="both"/>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原住民族語戲劇競賽</w:t>
            </w:r>
          </w:p>
        </w:tc>
      </w:tr>
      <w:tr w:rsidR="00C65148" w:rsidRPr="00A21092" w14:paraId="6085260C" w14:textId="77777777" w:rsidTr="00C65148">
        <w:trPr>
          <w:cantSplit/>
          <w:trHeight w:val="58"/>
        </w:trPr>
        <w:tc>
          <w:tcPr>
            <w:tcW w:w="828" w:type="dxa"/>
            <w:vMerge/>
          </w:tcPr>
          <w:p w14:paraId="3F7C83C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6D893F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DB1D57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A57AC9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國際學校網界博覽會</w:t>
            </w:r>
          </w:p>
        </w:tc>
      </w:tr>
    </w:tbl>
    <w:p w14:paraId="24BD3C00" w14:textId="3CB6C4FB" w:rsidR="005C061B" w:rsidRPr="00406BF1" w:rsidRDefault="00C65148" w:rsidP="00BC4F46">
      <w:pPr>
        <w:spacing w:line="440" w:lineRule="exact"/>
        <w:jc w:val="center"/>
        <w:rPr>
          <w:rFonts w:ascii="標楷體" w:eastAsia="標楷體" w:hAnsi="標楷體"/>
          <w:b/>
          <w:sz w:val="28"/>
          <w:szCs w:val="28"/>
        </w:rPr>
      </w:pPr>
      <w:r w:rsidRPr="00C060AE">
        <w:rPr>
          <w:rFonts w:ascii="標楷體" w:eastAsia="標楷體" w:hAnsi="標楷體" w:cs="標楷體" w:hint="eastAsia"/>
          <w:b/>
          <w:bCs/>
          <w:sz w:val="28"/>
          <w:szCs w:val="28"/>
        </w:rPr>
        <w:t>屏東區高級中等學校免試入學作業要點修正</w:t>
      </w:r>
      <w:r w:rsidRPr="00C060AE">
        <w:rPr>
          <w:rFonts w:ascii="標楷體" w:eastAsia="標楷體" w:hAnsi="標楷體" w:hint="eastAsia"/>
          <w:b/>
          <w:sz w:val="28"/>
          <w:szCs w:val="28"/>
        </w:rPr>
        <w:t>對照表</w:t>
      </w:r>
    </w:p>
    <w:tbl>
      <w:tblPr>
        <w:tblStyle w:val="a4"/>
        <w:tblW w:w="10456" w:type="dxa"/>
        <w:tblLook w:val="04A0" w:firstRow="1" w:lastRow="0" w:firstColumn="1" w:lastColumn="0" w:noHBand="0" w:noVBand="1"/>
      </w:tblPr>
      <w:tblGrid>
        <w:gridCol w:w="4390"/>
        <w:gridCol w:w="4394"/>
        <w:gridCol w:w="1672"/>
      </w:tblGrid>
      <w:tr w:rsidR="005C061B" w:rsidRPr="00C060AE" w14:paraId="7D53EE58" w14:textId="77777777" w:rsidTr="00BC4F46">
        <w:trPr>
          <w:trHeight w:val="385"/>
        </w:trPr>
        <w:tc>
          <w:tcPr>
            <w:tcW w:w="4390" w:type="dxa"/>
          </w:tcPr>
          <w:p w14:paraId="0AB39F06"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  正  條  文</w:t>
            </w:r>
          </w:p>
        </w:tc>
        <w:tc>
          <w:tcPr>
            <w:tcW w:w="4394" w:type="dxa"/>
          </w:tcPr>
          <w:p w14:paraId="27E8668C"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  行  條  文</w:t>
            </w:r>
          </w:p>
        </w:tc>
        <w:tc>
          <w:tcPr>
            <w:tcW w:w="1672" w:type="dxa"/>
          </w:tcPr>
          <w:p w14:paraId="19B2D9A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說 明</w:t>
            </w:r>
          </w:p>
        </w:tc>
      </w:tr>
      <w:tr w:rsidR="008508B9" w:rsidRPr="00C060AE" w14:paraId="4B22DE01" w14:textId="77777777" w:rsidTr="00BC4F46">
        <w:tc>
          <w:tcPr>
            <w:tcW w:w="4390" w:type="dxa"/>
          </w:tcPr>
          <w:p w14:paraId="2C540CE7"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2F7FCE5D" w14:textId="77777777" w:rsidR="008508B9" w:rsidRDefault="008508B9" w:rsidP="008508B9">
            <w:pPr>
              <w:numPr>
                <w:ilvl w:val="0"/>
                <w:numId w:val="37"/>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8B5FCA" w14:textId="638291B7" w:rsidR="008508B9" w:rsidRPr="002E5D44" w:rsidRDefault="002E5D44" w:rsidP="002E5D44">
            <w:pPr>
              <w:jc w:val="both"/>
              <w:rPr>
                <w:rFonts w:ascii="Times New Roman" w:eastAsia="標楷體" w:hAnsi="Times New Roman" w:cs="Times New Roman"/>
                <w:szCs w:val="24"/>
              </w:rPr>
            </w:pPr>
            <w:r>
              <w:rPr>
                <w:rFonts w:ascii="Times New Roman" w:eastAsia="標楷體" w:hAnsi="Times New Roman" w:cs="Times New Roman"/>
                <w:szCs w:val="24"/>
              </w:rPr>
              <w:t>(</w:t>
            </w:r>
            <w:proofErr w:type="gramStart"/>
            <w:r>
              <w:rPr>
                <w:rFonts w:ascii="Times New Roman" w:eastAsia="標楷體" w:hAnsi="Times New Roman" w:cs="Times New Roman"/>
                <w:szCs w:val="24"/>
              </w:rPr>
              <w:t>一</w:t>
            </w:r>
            <w:proofErr w:type="gramEnd"/>
            <w:r>
              <w:rPr>
                <w:rFonts w:ascii="Times New Roman" w:eastAsia="標楷體" w:hAnsi="Times New Roman" w:cs="Times New Roman"/>
                <w:szCs w:val="24"/>
              </w:rPr>
              <w:t>)</w:t>
            </w:r>
            <w:r w:rsidR="008508B9" w:rsidRPr="002E5D44">
              <w:rPr>
                <w:rFonts w:ascii="Times New Roman" w:eastAsia="標楷體" w:hAnsi="Times New Roman" w:cs="Times New Roman"/>
                <w:szCs w:val="24"/>
              </w:rPr>
              <w:t>組成方式：由屏東縣政府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以下簡稱本府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8508B9" w:rsidRPr="002E5D44">
              <w:rPr>
                <w:rFonts w:ascii="Times New Roman" w:eastAsia="標楷體" w:hAnsi="Times New Roman" w:cs="Times New Roman" w:hint="eastAsia"/>
                <w:color w:val="FF0000"/>
                <w:szCs w:val="24"/>
                <w:u w:val="single"/>
              </w:rPr>
              <w:t>其中國民中學代表人數，不得低於高級中等學校人數</w:t>
            </w:r>
            <w:r w:rsidR="008508B9" w:rsidRPr="002E5D44">
              <w:rPr>
                <w:rFonts w:ascii="Times New Roman" w:eastAsia="標楷體" w:hAnsi="Times New Roman" w:cs="Times New Roman"/>
                <w:szCs w:val="24"/>
              </w:rPr>
              <w:t>。</w:t>
            </w:r>
          </w:p>
          <w:p w14:paraId="231CF8DE" w14:textId="77777777" w:rsidR="002E5D44" w:rsidRDefault="002E5D44" w:rsidP="002E5D44">
            <w:pPr>
              <w:pStyle w:val="a3"/>
              <w:ind w:leftChars="0" w:left="569"/>
              <w:jc w:val="both"/>
              <w:rPr>
                <w:rFonts w:ascii="Times New Roman" w:eastAsia="標楷體" w:hAnsi="Times New Roman" w:cs="Times New Roman" w:hint="eastAsia"/>
                <w:szCs w:val="24"/>
              </w:rPr>
            </w:pPr>
          </w:p>
          <w:p w14:paraId="01E6AB84" w14:textId="77777777" w:rsidR="008508B9" w:rsidRDefault="008508B9" w:rsidP="008508B9">
            <w:pPr>
              <w:pStyle w:val="a3"/>
              <w:numPr>
                <w:ilvl w:val="0"/>
                <w:numId w:val="37"/>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298418E4" w14:textId="4BBBBE2A" w:rsidR="008508B9" w:rsidRPr="002E5D44" w:rsidRDefault="008508B9" w:rsidP="002E5D44">
            <w:pPr>
              <w:pStyle w:val="a3"/>
              <w:numPr>
                <w:ilvl w:val="0"/>
                <w:numId w:val="46"/>
              </w:numPr>
              <w:ind w:leftChars="0"/>
              <w:rPr>
                <w:rFonts w:ascii="Times New Roman" w:eastAsia="標楷體" w:hAnsi="Times New Roman" w:cs="Times New Roman"/>
                <w:szCs w:val="24"/>
              </w:rPr>
            </w:pPr>
            <w:r w:rsidRPr="002E5D44">
              <w:rPr>
                <w:rFonts w:ascii="Times New Roman" w:eastAsia="標楷體" w:hAnsi="Times New Roman" w:cs="Times New Roman"/>
                <w:szCs w:val="24"/>
              </w:rPr>
              <w:t>組成方式：由本區各高級中等學校校長、教務主任、國民中學校長、教師組織、家長團體、教育主管機關組成，</w:t>
            </w:r>
            <w:r w:rsidRPr="002E5D44">
              <w:rPr>
                <w:rFonts w:ascii="Times New Roman" w:eastAsia="標楷體" w:hAnsi="Times New Roman" w:cs="Times New Roman" w:hint="eastAsia"/>
                <w:color w:val="FF0000"/>
                <w:szCs w:val="24"/>
                <w:u w:val="single"/>
              </w:rPr>
              <w:t>其中國中校長、教師及家長等代表人數，不得少於委員總人數四分之一，且國民中學校長代表人數不得少於教師組織及家長團體</w:t>
            </w:r>
            <w:r w:rsidRPr="002E5D44">
              <w:rPr>
                <w:rFonts w:ascii="Times New Roman" w:eastAsia="標楷體" w:hAnsi="Times New Roman" w:cs="Times New Roman" w:hint="eastAsia"/>
                <w:color w:val="FF0000"/>
                <w:szCs w:val="24"/>
                <w:u w:val="single"/>
              </w:rPr>
              <w:lastRenderedPageBreak/>
              <w:t>代表人數之總和</w:t>
            </w:r>
            <w:r w:rsidRPr="002E5D44">
              <w:rPr>
                <w:rFonts w:ascii="Times New Roman" w:eastAsia="標楷體" w:hAnsi="Times New Roman" w:cs="Times New Roman"/>
                <w:szCs w:val="24"/>
              </w:rPr>
              <w:t>。</w:t>
            </w:r>
          </w:p>
          <w:p w14:paraId="72050FA8" w14:textId="094EA659" w:rsidR="002E5D44" w:rsidRPr="002E5D44" w:rsidRDefault="002E5D44" w:rsidP="002E5D44">
            <w:pPr>
              <w:pStyle w:val="a3"/>
              <w:ind w:leftChars="0" w:left="400"/>
              <w:rPr>
                <w:rFonts w:ascii="標楷體" w:eastAsia="標楷體" w:hAnsi="標楷體" w:cs="標楷體" w:hint="eastAsia"/>
                <w:b/>
                <w:szCs w:val="24"/>
              </w:rPr>
            </w:pPr>
            <w:bookmarkStart w:id="0" w:name="_GoBack"/>
            <w:bookmarkEnd w:id="0"/>
          </w:p>
        </w:tc>
        <w:tc>
          <w:tcPr>
            <w:tcW w:w="4394" w:type="dxa"/>
          </w:tcPr>
          <w:p w14:paraId="56FFF1F1"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肆、組織與任務</w:t>
            </w:r>
          </w:p>
          <w:p w14:paraId="33F18D15" w14:textId="77777777" w:rsidR="008508B9" w:rsidRPr="00230F5B" w:rsidRDefault="008508B9" w:rsidP="008508B9">
            <w:pPr>
              <w:numPr>
                <w:ilvl w:val="0"/>
                <w:numId w:val="41"/>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BE32FF" w14:textId="77777777" w:rsidR="008508B9" w:rsidRPr="00E61CEA" w:rsidRDefault="008508B9" w:rsidP="008508B9">
            <w:pPr>
              <w:pStyle w:val="a3"/>
              <w:numPr>
                <w:ilvl w:val="0"/>
                <w:numId w:val="42"/>
              </w:numPr>
              <w:ind w:leftChars="0"/>
              <w:jc w:val="both"/>
              <w:rPr>
                <w:rFonts w:ascii="Times New Roman" w:eastAsia="標楷體" w:hAnsi="Times New Roman" w:cs="Times New Roman"/>
                <w:szCs w:val="24"/>
              </w:rPr>
            </w:pPr>
            <w:r w:rsidRPr="00E61CEA">
              <w:rPr>
                <w:rFonts w:ascii="Times New Roman" w:eastAsia="標楷體" w:hAnsi="Times New Roman" w:cs="Times New Roman"/>
                <w:szCs w:val="24"/>
              </w:rPr>
              <w:t>組成方式：由屏東縣政府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以下簡稱本府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p>
          <w:p w14:paraId="1FB74EB5" w14:textId="77777777" w:rsidR="008508B9" w:rsidRDefault="008508B9" w:rsidP="008508B9">
            <w:pPr>
              <w:jc w:val="both"/>
              <w:rPr>
                <w:rFonts w:ascii="Times New Roman" w:eastAsia="標楷體" w:hAnsi="Times New Roman" w:cs="Times New Roman"/>
                <w:szCs w:val="24"/>
              </w:rPr>
            </w:pPr>
          </w:p>
          <w:p w14:paraId="375547EE" w14:textId="77777777" w:rsidR="008508B9" w:rsidRPr="00E61CEA" w:rsidRDefault="008508B9" w:rsidP="008508B9">
            <w:pPr>
              <w:jc w:val="both"/>
              <w:rPr>
                <w:rFonts w:ascii="Times New Roman" w:eastAsia="標楷體" w:hAnsi="Times New Roman" w:cs="Times New Roman"/>
                <w:szCs w:val="24"/>
              </w:rPr>
            </w:pPr>
          </w:p>
          <w:p w14:paraId="5DB540C3" w14:textId="77777777" w:rsidR="008508B9" w:rsidRDefault="008508B9" w:rsidP="008508B9">
            <w:pPr>
              <w:pStyle w:val="a3"/>
              <w:numPr>
                <w:ilvl w:val="0"/>
                <w:numId w:val="41"/>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473693CC" w14:textId="0D8267BD" w:rsidR="008508B9" w:rsidRPr="009F29FE" w:rsidRDefault="008508B9" w:rsidP="008508B9">
            <w:pPr>
              <w:rPr>
                <w:rFonts w:ascii="標楷體" w:eastAsia="標楷體" w:hAnsi="標楷體" w:cs="標楷體"/>
                <w:b/>
                <w:szCs w:val="24"/>
              </w:rPr>
            </w:pPr>
            <w:r>
              <w:rPr>
                <w:rFonts w:ascii="Times New Roman" w:eastAsia="標楷體" w:hAnsi="Times New Roman" w:cs="Times New Roman"/>
                <w:szCs w:val="24"/>
              </w:rPr>
              <w:t>(</w:t>
            </w:r>
            <w:proofErr w:type="gramStart"/>
            <w:r>
              <w:rPr>
                <w:rFonts w:ascii="Times New Roman" w:eastAsia="標楷體" w:hAnsi="Times New Roman" w:cs="Times New Roman"/>
                <w:szCs w:val="24"/>
              </w:rPr>
              <w:t>一</w:t>
            </w:r>
            <w:proofErr w:type="gramEnd"/>
            <w:r>
              <w:rPr>
                <w:rFonts w:ascii="Times New Roman" w:eastAsia="標楷體" w:hAnsi="Times New Roman" w:cs="Times New Roman"/>
                <w:szCs w:val="24"/>
              </w:rPr>
              <w:t>)</w:t>
            </w:r>
            <w:r w:rsidRPr="00A21092">
              <w:rPr>
                <w:rFonts w:ascii="Times New Roman" w:eastAsia="標楷體" w:hAnsi="Times New Roman" w:cs="Times New Roman"/>
                <w:szCs w:val="24"/>
              </w:rPr>
              <w:t>組成方式：由本區各高級中等學校校長、教務主任、國民中學校長、教師組織、家長團體、教育主管機關組成</w:t>
            </w:r>
            <w:r>
              <w:rPr>
                <w:rFonts w:ascii="Times New Roman" w:eastAsia="標楷體" w:hAnsi="Times New Roman" w:cs="Times New Roman"/>
                <w:szCs w:val="24"/>
              </w:rPr>
              <w:t>，</w:t>
            </w:r>
            <w:r w:rsidRPr="00A21092">
              <w:rPr>
                <w:rFonts w:ascii="Times New Roman" w:eastAsia="標楷體" w:hAnsi="Times New Roman" w:cs="Times New Roman"/>
                <w:szCs w:val="24"/>
              </w:rPr>
              <w:t>。</w:t>
            </w:r>
          </w:p>
        </w:tc>
        <w:tc>
          <w:tcPr>
            <w:tcW w:w="1672" w:type="dxa"/>
          </w:tcPr>
          <w:p w14:paraId="13D0C504" w14:textId="567ED1FA" w:rsidR="008508B9" w:rsidRDefault="008508B9"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8</w:t>
            </w:r>
            <w:r w:rsidRPr="009823C1">
              <w:rPr>
                <w:rFonts w:ascii="標楷體" w:eastAsia="標楷體" w:hAnsi="標楷體" w:cs="標楷體" w:hint="eastAsia"/>
                <w:szCs w:val="24"/>
              </w:rPr>
              <w:t>月</w:t>
            </w:r>
            <w:r>
              <w:rPr>
                <w:rFonts w:ascii="標楷體" w:eastAsia="標楷體" w:hAnsi="標楷體" w:cs="標楷體" w:hint="eastAsia"/>
                <w:szCs w:val="24"/>
              </w:rPr>
              <w:t>31</w:t>
            </w:r>
            <w:r w:rsidRPr="009823C1">
              <w:rPr>
                <w:rFonts w:ascii="標楷體" w:eastAsia="標楷體" w:hAnsi="標楷體" w:cs="標楷體" w:hint="eastAsia"/>
                <w:szCs w:val="24"/>
              </w:rPr>
              <w:t>日</w:t>
            </w:r>
            <w:proofErr w:type="gramStart"/>
            <w:r w:rsidRPr="009823C1">
              <w:rPr>
                <w:rFonts w:ascii="標楷體" w:eastAsia="標楷體" w:hAnsi="標楷體" w:cs="標楷體" w:hint="eastAsia"/>
                <w:szCs w:val="24"/>
              </w:rPr>
              <w:t>臺</w:t>
            </w:r>
            <w:proofErr w:type="gramEnd"/>
            <w:r w:rsidRPr="009823C1">
              <w:rPr>
                <w:rFonts w:ascii="標楷體" w:eastAsia="標楷體" w:hAnsi="標楷體" w:cs="標楷體" w:hint="eastAsia"/>
                <w:szCs w:val="24"/>
              </w:rPr>
              <w:t>教授國字第</w:t>
            </w:r>
            <w:r>
              <w:rPr>
                <w:rFonts w:ascii="標楷體" w:eastAsia="標楷體" w:hAnsi="標楷體" w:cs="標楷體" w:hint="eastAsia"/>
                <w:szCs w:val="24"/>
              </w:rPr>
              <w:t>1120114223A</w:t>
            </w:r>
            <w:r w:rsidRPr="009823C1">
              <w:rPr>
                <w:rFonts w:ascii="標楷體" w:eastAsia="標楷體" w:hAnsi="標楷體" w:cs="標楷體" w:hint="eastAsia"/>
                <w:szCs w:val="24"/>
              </w:rPr>
              <w:t>號</w:t>
            </w:r>
            <w:r>
              <w:rPr>
                <w:rFonts w:ascii="標楷體" w:eastAsia="標楷體" w:hAnsi="標楷體" w:cs="標楷體" w:hint="eastAsia"/>
                <w:szCs w:val="24"/>
              </w:rPr>
              <w:t>函辦理修正第肆條組織與任務。</w:t>
            </w:r>
          </w:p>
        </w:tc>
      </w:tr>
      <w:tr w:rsidR="005C061B" w:rsidRPr="00C060AE" w14:paraId="37616C2C" w14:textId="77777777" w:rsidTr="00BC4F46">
        <w:tc>
          <w:tcPr>
            <w:tcW w:w="4390" w:type="dxa"/>
          </w:tcPr>
          <w:p w14:paraId="17EBA5A6"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t>伍、免試招生比率及議定程序</w:t>
            </w:r>
          </w:p>
          <w:p w14:paraId="463E9890"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w:t>
            </w:r>
            <w:proofErr w:type="gramStart"/>
            <w:r w:rsidRPr="009F29FE">
              <w:rPr>
                <w:rFonts w:ascii="標楷體" w:eastAsia="標楷體" w:hAnsi="標楷體" w:cs="標楷體" w:hint="eastAsia"/>
                <w:szCs w:val="24"/>
              </w:rPr>
              <w:t>國中部直升</w:t>
            </w:r>
            <w:proofErr w:type="gramEnd"/>
            <w:r w:rsidRPr="009F29FE">
              <w:rPr>
                <w:rFonts w:ascii="標楷體" w:eastAsia="標楷體" w:hAnsi="標楷體" w:cs="標楷體" w:hint="eastAsia"/>
                <w:szCs w:val="24"/>
              </w:rPr>
              <w:t>入學比率規範如下：</w:t>
            </w:r>
          </w:p>
          <w:p w14:paraId="76FF3C3F" w14:textId="77777777" w:rsidR="00BC4F46" w:rsidRPr="001D5884" w:rsidRDefault="00BC4F46" w:rsidP="00BC4F46">
            <w:pPr>
              <w:rPr>
                <w:rFonts w:ascii="Times New Roman" w:eastAsia="標楷體" w:hAnsi="Times New Roman" w:cs="Times New Roman"/>
                <w:color w:val="FF0000"/>
                <w:szCs w:val="24"/>
                <w:u w:val="single"/>
              </w:rPr>
            </w:pPr>
            <w:r>
              <w:rPr>
                <w:rFonts w:ascii="Times New Roman" w:eastAsia="標楷體" w:hAnsi="Times New Roman" w:cs="Times New Roman"/>
                <w:color w:val="FF0000"/>
                <w:szCs w:val="24"/>
                <w:u w:val="single"/>
              </w:rPr>
              <w:t>(</w:t>
            </w:r>
            <w:proofErr w:type="gramStart"/>
            <w:r>
              <w:rPr>
                <w:rFonts w:ascii="Times New Roman" w:eastAsia="標楷體" w:hAnsi="Times New Roman" w:cs="Times New Roman"/>
                <w:color w:val="FF0000"/>
                <w:szCs w:val="24"/>
                <w:u w:val="single"/>
              </w:rPr>
              <w:t>一</w:t>
            </w:r>
            <w:proofErr w:type="gramEnd"/>
            <w:r>
              <w:rPr>
                <w:rFonts w:ascii="Times New Roman" w:eastAsia="標楷體" w:hAnsi="Times New Roman" w:cs="Times New Roman"/>
                <w:color w:val="FF0000"/>
                <w:szCs w:val="24"/>
                <w:u w:val="single"/>
              </w:rPr>
              <w:t>)</w:t>
            </w:r>
            <w:r w:rsidRPr="001D5884">
              <w:rPr>
                <w:rFonts w:ascii="Times New Roman" w:eastAsia="標楷體" w:hAnsi="Times New Roman" w:cs="Times New Roman" w:hint="eastAsia"/>
                <w:color w:val="FF0000"/>
                <w:szCs w:val="24"/>
                <w:u w:val="single"/>
              </w:rPr>
              <w:t>國立高級中等學校直升名額</w:t>
            </w:r>
            <w:r>
              <w:rPr>
                <w:rFonts w:ascii="Times New Roman" w:eastAsia="標楷體" w:hAnsi="Times New Roman" w:cs="Times New Roman" w:hint="eastAsia"/>
                <w:color w:val="FF0000"/>
                <w:szCs w:val="24"/>
                <w:u w:val="single"/>
              </w:rPr>
              <w:t>:</w:t>
            </w:r>
            <w:r>
              <w:rPr>
                <w:rFonts w:ascii="Times New Roman" w:eastAsia="標楷體" w:hAnsi="Times New Roman" w:cs="Times New Roman" w:hint="eastAsia"/>
                <w:color w:val="FF0000"/>
                <w:szCs w:val="24"/>
                <w:u w:val="single"/>
              </w:rPr>
              <w:t>不得高於國民中學部應屆畢業學生人數之</w:t>
            </w:r>
            <w:r w:rsidRPr="001D5884">
              <w:rPr>
                <w:rFonts w:ascii="Times New Roman" w:eastAsia="標楷體" w:hAnsi="Times New Roman" w:cs="Times New Roman" w:hint="eastAsia"/>
                <w:color w:val="FF0000"/>
                <w:szCs w:val="24"/>
                <w:u w:val="single"/>
              </w:rPr>
              <w:t>35%</w:t>
            </w:r>
            <w:r w:rsidRPr="001D5884">
              <w:rPr>
                <w:rFonts w:ascii="Times New Roman" w:eastAsia="標楷體" w:hAnsi="Times New Roman" w:cs="Times New Roman" w:hint="eastAsia"/>
                <w:color w:val="FF0000"/>
                <w:szCs w:val="24"/>
                <w:u w:val="single"/>
              </w:rPr>
              <w:t>。</w:t>
            </w:r>
          </w:p>
          <w:p w14:paraId="56C7A90A" w14:textId="38B7466E" w:rsidR="005C061B" w:rsidRPr="009F29FE" w:rsidRDefault="00BC4F46"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 xml:space="preserve"> </w:t>
            </w:r>
            <w:r w:rsidR="005C061B" w:rsidRPr="009F29FE">
              <w:rPr>
                <w:rFonts w:ascii="標楷體" w:eastAsia="標楷體" w:hAnsi="標楷體" w:cs="標楷體" w:hint="eastAsia"/>
                <w:color w:val="FF0000"/>
                <w:szCs w:val="24"/>
                <w:u w:val="single"/>
              </w:rPr>
              <w:t>(二)</w:t>
            </w:r>
            <w:r w:rsidR="005C061B" w:rsidRPr="009F29FE">
              <w:rPr>
                <w:rFonts w:ascii="標楷體" w:eastAsia="標楷體" w:hAnsi="標楷體" w:cs="標楷體" w:hint="eastAsia"/>
                <w:szCs w:val="24"/>
              </w:rPr>
              <w:t>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44ACC909"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(三)</w:t>
            </w:r>
            <w:r w:rsidRPr="009F29FE">
              <w:rPr>
                <w:rFonts w:ascii="標楷體" w:eastAsia="標楷體" w:hAnsi="標楷體" w:cs="標楷體" w:hint="eastAsia"/>
                <w:szCs w:val="24"/>
              </w:rPr>
              <w:t>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w:t>
            </w:r>
            <w:proofErr w:type="gramStart"/>
            <w:r w:rsidRPr="009F29FE">
              <w:rPr>
                <w:rFonts w:ascii="標楷體" w:eastAsia="標楷體" w:hAnsi="標楷體" w:cs="標楷體" w:hint="eastAsia"/>
                <w:szCs w:val="24"/>
              </w:rPr>
              <w:t>該校直升</w:t>
            </w:r>
            <w:proofErr w:type="gramEnd"/>
            <w:r w:rsidRPr="009F29FE">
              <w:rPr>
                <w:rFonts w:ascii="標楷體" w:eastAsia="標楷體" w:hAnsi="標楷體" w:cs="標楷體" w:hint="eastAsia"/>
                <w:szCs w:val="24"/>
              </w:rPr>
              <w:t>人數比率，並從本項核定比率中扣減。</w:t>
            </w:r>
          </w:p>
          <w:p w14:paraId="33A94765" w14:textId="77777777" w:rsidR="005C061B" w:rsidRDefault="005C061B" w:rsidP="00BC4F46">
            <w:pPr>
              <w:rPr>
                <w:rFonts w:ascii="標楷體" w:eastAsia="標楷體" w:hAnsi="標楷體" w:cs="標楷體"/>
                <w:szCs w:val="24"/>
              </w:rPr>
            </w:pPr>
            <w:r w:rsidRPr="00BC4F46">
              <w:rPr>
                <w:rFonts w:ascii="標楷體" w:eastAsia="標楷體" w:hAnsi="標楷體" w:cs="標楷體" w:hint="eastAsia"/>
                <w:strike/>
                <w:color w:val="FF0000"/>
                <w:szCs w:val="24"/>
                <w:u w:val="single"/>
              </w:rPr>
              <w:t>(四)</w:t>
            </w:r>
            <w:r w:rsidRPr="00BC4F46">
              <w:rPr>
                <w:rFonts w:ascii="標楷體" w:eastAsia="標楷體" w:hAnsi="標楷體" w:cs="標楷體" w:hint="eastAsia"/>
                <w:strike/>
                <w:color w:val="FF0000"/>
                <w:szCs w:val="24"/>
              </w:rPr>
              <w:t>各校提供免試入學名額，扣除直升入學名額比率，不得低於核定招生總名額25%</w:t>
            </w:r>
            <w:r w:rsidRPr="009F29FE">
              <w:rPr>
                <w:rFonts w:ascii="標楷體" w:eastAsia="標楷體" w:hAnsi="標楷體" w:cs="標楷體" w:hint="eastAsia"/>
                <w:szCs w:val="24"/>
              </w:rPr>
              <w:t>。</w:t>
            </w:r>
          </w:p>
          <w:p w14:paraId="0024C177" w14:textId="77777777" w:rsidR="005C061B" w:rsidRPr="00C060AE" w:rsidRDefault="005C061B" w:rsidP="00BC4F46">
            <w:pPr>
              <w:rPr>
                <w:rFonts w:ascii="標楷體" w:eastAsia="標楷體" w:hAnsi="標楷體" w:cs="標楷體"/>
                <w:szCs w:val="24"/>
                <w:u w:val="single"/>
              </w:rPr>
            </w:pPr>
            <w:r w:rsidRPr="009F29FE">
              <w:rPr>
                <w:rFonts w:ascii="標楷體" w:eastAsia="標楷體" w:hAnsi="標楷體" w:cs="標楷體" w:hint="eastAsia"/>
                <w:szCs w:val="24"/>
              </w:rPr>
              <w:t>三、直升入學</w:t>
            </w:r>
            <w:proofErr w:type="gramStart"/>
            <w:r w:rsidRPr="009F29FE">
              <w:rPr>
                <w:rFonts w:ascii="標楷體" w:eastAsia="標楷體" w:hAnsi="標楷體" w:cs="標楷體" w:hint="eastAsia"/>
                <w:strike/>
                <w:color w:val="FF0000"/>
                <w:szCs w:val="24"/>
              </w:rPr>
              <w:t>超額</w:t>
            </w:r>
            <w:r w:rsidRPr="009F29FE">
              <w:rPr>
                <w:rFonts w:ascii="標楷體" w:eastAsia="標楷體" w:hAnsi="標楷體" w:cs="標楷體" w:hint="eastAsia"/>
                <w:szCs w:val="24"/>
              </w:rPr>
              <w:t>比序項目</w:t>
            </w:r>
            <w:proofErr w:type="gramEnd"/>
            <w:r w:rsidRPr="009F29FE">
              <w:rPr>
                <w:rFonts w:ascii="標楷體" w:eastAsia="標楷體" w:hAnsi="標楷體" w:cs="標楷體" w:hint="eastAsia"/>
                <w:szCs w:val="24"/>
              </w:rPr>
              <w:t>及模式，依本區免試入學作業要點規定辦理。辦理方式由本區免試入學委員會會同各該</w:t>
            </w:r>
            <w:proofErr w:type="gramStart"/>
            <w:r w:rsidRPr="009F29FE">
              <w:rPr>
                <w:rFonts w:ascii="標楷體" w:eastAsia="標楷體" w:hAnsi="標楷體" w:cs="標楷體" w:hint="eastAsia"/>
                <w:szCs w:val="24"/>
              </w:rPr>
              <w:t>主管機關於放榜</w:t>
            </w:r>
            <w:proofErr w:type="gramEnd"/>
            <w:r w:rsidRPr="009F29FE">
              <w:rPr>
                <w:rFonts w:ascii="標楷體" w:eastAsia="標楷體" w:hAnsi="標楷體" w:cs="標楷體" w:hint="eastAsia"/>
                <w:szCs w:val="24"/>
              </w:rPr>
              <w:t>前</w:t>
            </w:r>
            <w:proofErr w:type="gramStart"/>
            <w:r w:rsidRPr="009F29FE">
              <w:rPr>
                <w:rFonts w:ascii="標楷體" w:eastAsia="標楷體" w:hAnsi="標楷體" w:cs="標楷體" w:hint="eastAsia"/>
                <w:szCs w:val="24"/>
              </w:rPr>
              <w:t>採</w:t>
            </w:r>
            <w:proofErr w:type="gramEnd"/>
            <w:r w:rsidRPr="009F29FE">
              <w:rPr>
                <w:rFonts w:ascii="標楷體" w:eastAsia="標楷體" w:hAnsi="標楷體" w:cs="標楷體" w:hint="eastAsia"/>
                <w:szCs w:val="24"/>
              </w:rPr>
              <w:t>審查及分發方式辦理。</w:t>
            </w:r>
            <w:proofErr w:type="gramStart"/>
            <w:r w:rsidRPr="009F29FE">
              <w:rPr>
                <w:rFonts w:ascii="標楷體" w:eastAsia="標楷體" w:hAnsi="標楷體" w:cs="標楷體" w:hint="eastAsia"/>
                <w:szCs w:val="24"/>
              </w:rPr>
              <w:t>未招滿</w:t>
            </w:r>
            <w:proofErr w:type="gramEnd"/>
            <w:r w:rsidRPr="009F29FE">
              <w:rPr>
                <w:rFonts w:ascii="標楷體" w:eastAsia="標楷體" w:hAnsi="標楷體" w:cs="標楷體" w:hint="eastAsia"/>
                <w:szCs w:val="24"/>
              </w:rPr>
              <w:t>之名額（包括特殊身分學生外加名額），移列至本區免試入學辦理，其辦理方式依本區免試入學作業要點辦理。</w:t>
            </w:r>
          </w:p>
        </w:tc>
        <w:tc>
          <w:tcPr>
            <w:tcW w:w="4394" w:type="dxa"/>
          </w:tcPr>
          <w:p w14:paraId="1D1EA88E"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t>伍、免試招生比率及議定程序</w:t>
            </w:r>
          </w:p>
          <w:p w14:paraId="3C351D83"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w:t>
            </w:r>
            <w:proofErr w:type="gramStart"/>
            <w:r w:rsidRPr="009F29FE">
              <w:rPr>
                <w:rFonts w:ascii="標楷體" w:eastAsia="標楷體" w:hAnsi="標楷體" w:cs="標楷體" w:hint="eastAsia"/>
                <w:szCs w:val="24"/>
              </w:rPr>
              <w:t>國中部直升</w:t>
            </w:r>
            <w:proofErr w:type="gramEnd"/>
            <w:r w:rsidRPr="009F29FE">
              <w:rPr>
                <w:rFonts w:ascii="標楷體" w:eastAsia="標楷體" w:hAnsi="標楷體" w:cs="標楷體" w:hint="eastAsia"/>
                <w:szCs w:val="24"/>
              </w:rPr>
              <w:t>入學比率規範如下：</w:t>
            </w:r>
          </w:p>
          <w:p w14:paraId="0E68ED62"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w:t>
            </w:r>
            <w:proofErr w:type="gramStart"/>
            <w:r w:rsidRPr="009F29FE">
              <w:rPr>
                <w:rFonts w:ascii="標楷體" w:eastAsia="標楷體" w:hAnsi="標楷體" w:cs="標楷體" w:hint="eastAsia"/>
                <w:szCs w:val="24"/>
              </w:rPr>
              <w:t>一</w:t>
            </w:r>
            <w:proofErr w:type="gramEnd"/>
            <w:r w:rsidRPr="009F29FE">
              <w:rPr>
                <w:rFonts w:ascii="標楷體" w:eastAsia="標楷體" w:hAnsi="標楷體" w:cs="標楷體" w:hint="eastAsia"/>
                <w:szCs w:val="24"/>
              </w:rPr>
              <w:t>)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6A67812C"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w:t>
            </w:r>
            <w:proofErr w:type="gramStart"/>
            <w:r w:rsidRPr="009F29FE">
              <w:rPr>
                <w:rFonts w:ascii="標楷體" w:eastAsia="標楷體" w:hAnsi="標楷體" w:cs="標楷體" w:hint="eastAsia"/>
                <w:szCs w:val="24"/>
              </w:rPr>
              <w:t>該校直升</w:t>
            </w:r>
            <w:proofErr w:type="gramEnd"/>
            <w:r w:rsidRPr="009F29FE">
              <w:rPr>
                <w:rFonts w:ascii="標楷體" w:eastAsia="標楷體" w:hAnsi="標楷體" w:cs="標楷體" w:hint="eastAsia"/>
                <w:szCs w:val="24"/>
              </w:rPr>
              <w:t>人數比率，並從本項核定比率中扣減。</w:t>
            </w:r>
          </w:p>
          <w:p w14:paraId="1FD35425" w14:textId="77777777" w:rsidR="005C061B" w:rsidRDefault="005C061B" w:rsidP="00BC4F46">
            <w:pPr>
              <w:rPr>
                <w:rFonts w:ascii="標楷體" w:eastAsia="標楷體" w:hAnsi="標楷體" w:cs="標楷體"/>
                <w:szCs w:val="24"/>
              </w:rPr>
            </w:pPr>
            <w:r w:rsidRPr="009F29FE">
              <w:rPr>
                <w:rFonts w:ascii="標楷體" w:eastAsia="標楷體" w:hAnsi="標楷體" w:cs="標楷體" w:hint="eastAsia"/>
                <w:szCs w:val="24"/>
              </w:rPr>
              <w:t>(三)各校提供免試入學名額，扣除直升入學名額比率，不得低於核定招生總名額25%。</w:t>
            </w:r>
          </w:p>
          <w:p w14:paraId="094FDD25" w14:textId="77777777" w:rsidR="005C061B" w:rsidRPr="00A202B0" w:rsidRDefault="005C061B" w:rsidP="00BC4F46">
            <w:pPr>
              <w:rPr>
                <w:rFonts w:ascii="標楷體" w:eastAsia="標楷體" w:hAnsi="標楷體" w:cs="標楷體"/>
                <w:szCs w:val="24"/>
              </w:rPr>
            </w:pPr>
            <w:r w:rsidRPr="009F29FE">
              <w:rPr>
                <w:rFonts w:ascii="標楷體" w:eastAsia="標楷體" w:hAnsi="標楷體" w:cs="標楷體" w:hint="eastAsia"/>
                <w:szCs w:val="24"/>
              </w:rPr>
              <w:t>三、直升入學</w:t>
            </w:r>
            <w:proofErr w:type="gramStart"/>
            <w:r w:rsidRPr="009F29FE">
              <w:rPr>
                <w:rFonts w:ascii="標楷體" w:eastAsia="標楷體" w:hAnsi="標楷體" w:cs="標楷體" w:hint="eastAsia"/>
                <w:szCs w:val="24"/>
              </w:rPr>
              <w:t>超額比序項目</w:t>
            </w:r>
            <w:proofErr w:type="gramEnd"/>
            <w:r w:rsidRPr="009F29FE">
              <w:rPr>
                <w:rFonts w:ascii="標楷體" w:eastAsia="標楷體" w:hAnsi="標楷體" w:cs="標楷體" w:hint="eastAsia"/>
                <w:szCs w:val="24"/>
              </w:rPr>
              <w:t>及模式，依本區免試入學作業要點規定辦理。辦理方式由本區免試入學委員會會同各該</w:t>
            </w:r>
            <w:proofErr w:type="gramStart"/>
            <w:r w:rsidRPr="009F29FE">
              <w:rPr>
                <w:rFonts w:ascii="標楷體" w:eastAsia="標楷體" w:hAnsi="標楷體" w:cs="標楷體" w:hint="eastAsia"/>
                <w:szCs w:val="24"/>
              </w:rPr>
              <w:t>主管機關於放榜</w:t>
            </w:r>
            <w:proofErr w:type="gramEnd"/>
            <w:r w:rsidRPr="009F29FE">
              <w:rPr>
                <w:rFonts w:ascii="標楷體" w:eastAsia="標楷體" w:hAnsi="標楷體" w:cs="標楷體" w:hint="eastAsia"/>
                <w:szCs w:val="24"/>
              </w:rPr>
              <w:t>前</w:t>
            </w:r>
            <w:proofErr w:type="gramStart"/>
            <w:r w:rsidRPr="009F29FE">
              <w:rPr>
                <w:rFonts w:ascii="標楷體" w:eastAsia="標楷體" w:hAnsi="標楷體" w:cs="標楷體" w:hint="eastAsia"/>
                <w:szCs w:val="24"/>
              </w:rPr>
              <w:t>採</w:t>
            </w:r>
            <w:proofErr w:type="gramEnd"/>
            <w:r w:rsidRPr="009F29FE">
              <w:rPr>
                <w:rFonts w:ascii="標楷體" w:eastAsia="標楷體" w:hAnsi="標楷體" w:cs="標楷體" w:hint="eastAsia"/>
                <w:szCs w:val="24"/>
              </w:rPr>
              <w:t>審查及分發方式辦理。</w:t>
            </w:r>
            <w:proofErr w:type="gramStart"/>
            <w:r w:rsidRPr="009F29FE">
              <w:rPr>
                <w:rFonts w:ascii="標楷體" w:eastAsia="標楷體" w:hAnsi="標楷體" w:cs="標楷體" w:hint="eastAsia"/>
                <w:szCs w:val="24"/>
              </w:rPr>
              <w:t>未招滿</w:t>
            </w:r>
            <w:proofErr w:type="gramEnd"/>
            <w:r w:rsidRPr="009F29FE">
              <w:rPr>
                <w:rFonts w:ascii="標楷體" w:eastAsia="標楷體" w:hAnsi="標楷體" w:cs="標楷體" w:hint="eastAsia"/>
                <w:szCs w:val="24"/>
              </w:rPr>
              <w:t>之名額（包括特殊身分學生外加名額），移列至本區免試入學辦理，其辦理方式依本區免試入學作業要點辦理。</w:t>
            </w:r>
          </w:p>
        </w:tc>
        <w:tc>
          <w:tcPr>
            <w:tcW w:w="1672" w:type="dxa"/>
          </w:tcPr>
          <w:p w14:paraId="27FD44A8" w14:textId="042AF222" w:rsidR="005C061B" w:rsidRDefault="005C061B" w:rsidP="00BC4F46">
            <w:pPr>
              <w:rPr>
                <w:rFonts w:ascii="標楷體" w:eastAsia="標楷體" w:hAnsi="標楷體" w:cs="標楷體"/>
                <w:szCs w:val="24"/>
              </w:rPr>
            </w:pPr>
            <w:r>
              <w:rPr>
                <w:rFonts w:ascii="標楷體" w:eastAsia="標楷體" w:hAnsi="標楷體" w:cs="標楷體" w:hint="eastAsia"/>
                <w:szCs w:val="24"/>
              </w:rPr>
              <w:t>一、因應</w:t>
            </w:r>
            <w:r w:rsidRPr="009F29FE">
              <w:rPr>
                <w:rFonts w:ascii="標楷體" w:eastAsia="標楷體" w:hAnsi="標楷體" w:cs="標楷體" w:hint="eastAsia"/>
                <w:szCs w:val="24"/>
              </w:rPr>
              <w:t>國立屏科實驗高級中等學校籌備</w:t>
            </w:r>
            <w:r>
              <w:rPr>
                <w:rFonts w:ascii="標楷體" w:eastAsia="標楷體" w:hAnsi="標楷體" w:cs="標楷體" w:hint="eastAsia"/>
                <w:szCs w:val="24"/>
              </w:rPr>
              <w:t>設立，並</w:t>
            </w:r>
            <w:r w:rsidRPr="009F29FE">
              <w:rPr>
                <w:rFonts w:ascii="標楷體" w:eastAsia="標楷體" w:hAnsi="標楷體" w:cs="標楷體" w:hint="eastAsia"/>
                <w:szCs w:val="24"/>
              </w:rPr>
              <w:t>依據高級中等教育法第35條辦理</w:t>
            </w:r>
            <w:r>
              <w:rPr>
                <w:rFonts w:ascii="標楷體" w:eastAsia="標楷體" w:hAnsi="標楷體" w:cs="標楷體" w:hint="eastAsia"/>
                <w:szCs w:val="24"/>
              </w:rPr>
              <w:t>增列國立高級中等學校</w:t>
            </w:r>
            <w:r w:rsidR="00BC4F46">
              <w:rPr>
                <w:rFonts w:ascii="標楷體" w:eastAsia="標楷體" w:hAnsi="標楷體" w:cs="標楷體" w:hint="eastAsia"/>
                <w:szCs w:val="24"/>
              </w:rPr>
              <w:t>直升入學</w:t>
            </w:r>
          </w:p>
          <w:p w14:paraId="7E97ADBB" w14:textId="77777777" w:rsidR="005C061B" w:rsidRDefault="005C061B" w:rsidP="00BC4F46">
            <w:pPr>
              <w:rPr>
                <w:rFonts w:ascii="標楷體" w:eastAsia="標楷體" w:hAnsi="標楷體" w:cs="標楷體"/>
                <w:szCs w:val="24"/>
              </w:rPr>
            </w:pPr>
            <w:r>
              <w:rPr>
                <w:rFonts w:ascii="標楷體" w:eastAsia="標楷體" w:hAnsi="標楷體" w:cs="標楷體"/>
                <w:szCs w:val="24"/>
              </w:rPr>
              <w:t>二、</w:t>
            </w:r>
            <w:r w:rsidRPr="00EC27B5">
              <w:rPr>
                <w:rFonts w:ascii="標楷體" w:eastAsia="標楷體" w:hAnsi="標楷體" w:cs="標楷體" w:hint="eastAsia"/>
                <w:szCs w:val="24"/>
              </w:rPr>
              <w:t>依據教育部112年4月7日</w:t>
            </w:r>
            <w:proofErr w:type="gramStart"/>
            <w:r w:rsidRPr="00EC27B5">
              <w:rPr>
                <w:rFonts w:ascii="標楷體" w:eastAsia="標楷體" w:hAnsi="標楷體" w:cs="標楷體" w:hint="eastAsia"/>
                <w:szCs w:val="24"/>
              </w:rPr>
              <w:t>臺</w:t>
            </w:r>
            <w:proofErr w:type="gramEnd"/>
            <w:r w:rsidRPr="00EC27B5">
              <w:rPr>
                <w:rFonts w:ascii="標楷體" w:eastAsia="標楷體" w:hAnsi="標楷體" w:cs="標楷體" w:hint="eastAsia"/>
                <w:szCs w:val="24"/>
              </w:rPr>
              <w:t>教授國字第1120042966號函說明</w:t>
            </w:r>
            <w:proofErr w:type="gramStart"/>
            <w:r w:rsidRPr="00EC27B5">
              <w:rPr>
                <w:rFonts w:ascii="標楷體" w:eastAsia="標楷體" w:hAnsi="標楷體" w:cs="標楷體" w:hint="eastAsia"/>
                <w:szCs w:val="24"/>
              </w:rPr>
              <w:t>三</w:t>
            </w:r>
            <w:proofErr w:type="gramEnd"/>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為符應</w:t>
            </w:r>
            <w:proofErr w:type="gramEnd"/>
            <w:r w:rsidRPr="00EC27B5">
              <w:rPr>
                <w:rFonts w:ascii="標楷體" w:eastAsia="標楷體" w:hAnsi="標楷體" w:cs="標楷體" w:hint="eastAsia"/>
                <w:szCs w:val="24"/>
              </w:rPr>
              <w:t>「高級中等教育法」及「高級中等學校多元入學招生辦法」等相關法規之文字一致性，作業要點內有關「</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之敘寫</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p w14:paraId="3A3FA9CA" w14:textId="1BF0E5A8" w:rsidR="00BC4F46" w:rsidRPr="00EC27B5" w:rsidRDefault="00BC4F46"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11</w:t>
            </w:r>
            <w:r w:rsidRPr="009823C1">
              <w:rPr>
                <w:rFonts w:ascii="標楷體" w:eastAsia="標楷體" w:hAnsi="標楷體" w:cs="標楷體" w:hint="eastAsia"/>
                <w:szCs w:val="24"/>
              </w:rPr>
              <w:t>月</w:t>
            </w:r>
            <w:r>
              <w:rPr>
                <w:rFonts w:ascii="標楷體" w:eastAsia="標楷體" w:hAnsi="標楷體" w:cs="標楷體" w:hint="eastAsia"/>
                <w:szCs w:val="24"/>
              </w:rPr>
              <w:t>8</w:t>
            </w:r>
            <w:r w:rsidRPr="009823C1">
              <w:rPr>
                <w:rFonts w:ascii="標楷體" w:eastAsia="標楷體" w:hAnsi="標楷體" w:cs="標楷體" w:hint="eastAsia"/>
                <w:szCs w:val="24"/>
              </w:rPr>
              <w:t>日</w:t>
            </w:r>
            <w:proofErr w:type="gramStart"/>
            <w:r w:rsidRPr="009823C1">
              <w:rPr>
                <w:rFonts w:ascii="標楷體" w:eastAsia="標楷體" w:hAnsi="標楷體" w:cs="標楷體" w:hint="eastAsia"/>
                <w:szCs w:val="24"/>
              </w:rPr>
              <w:t>臺</w:t>
            </w:r>
            <w:proofErr w:type="gramEnd"/>
            <w:r w:rsidRPr="009823C1">
              <w:rPr>
                <w:rFonts w:ascii="標楷體" w:eastAsia="標楷體" w:hAnsi="標楷體" w:cs="標楷體" w:hint="eastAsia"/>
                <w:szCs w:val="24"/>
              </w:rPr>
              <w:t>教授國字第</w:t>
            </w:r>
            <w:r>
              <w:rPr>
                <w:rFonts w:ascii="標楷體" w:eastAsia="標楷體" w:hAnsi="標楷體" w:cs="標楷體" w:hint="eastAsia"/>
                <w:szCs w:val="24"/>
              </w:rPr>
              <w:t>11266550700</w:t>
            </w:r>
            <w:r w:rsidRPr="009823C1">
              <w:rPr>
                <w:rFonts w:ascii="標楷體" w:eastAsia="標楷體" w:hAnsi="標楷體" w:cs="標楷體" w:hint="eastAsia"/>
                <w:szCs w:val="24"/>
              </w:rPr>
              <w:t>號</w:t>
            </w:r>
            <w:r>
              <w:rPr>
                <w:rFonts w:ascii="標楷體" w:eastAsia="標楷體" w:hAnsi="標楷體" w:cs="標楷體" w:hint="eastAsia"/>
                <w:szCs w:val="24"/>
              </w:rPr>
              <w:t>函辦理修正第五條免試招生比率及議定程序</w:t>
            </w:r>
          </w:p>
        </w:tc>
      </w:tr>
      <w:tr w:rsidR="005C061B" w:rsidRPr="00C060AE" w14:paraId="02849D68" w14:textId="77777777" w:rsidTr="00BC4F46">
        <w:tc>
          <w:tcPr>
            <w:tcW w:w="4390" w:type="dxa"/>
          </w:tcPr>
          <w:p w14:paraId="2F7F99E5"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t>陸、作業流程</w:t>
            </w:r>
          </w:p>
          <w:p w14:paraId="4D3FABB9"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EABC7A1"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w:t>
            </w:r>
            <w:proofErr w:type="gramStart"/>
            <w:r w:rsidRPr="00957863">
              <w:rPr>
                <w:rFonts w:ascii="標楷體" w:eastAsia="標楷體" w:hAnsi="標楷體" w:cs="標楷體" w:hint="eastAsia"/>
                <w:szCs w:val="24"/>
              </w:rPr>
              <w:t>一</w:t>
            </w:r>
            <w:proofErr w:type="gramEnd"/>
            <w:r w:rsidRPr="00957863">
              <w:rPr>
                <w:rFonts w:ascii="標楷體" w:eastAsia="標楷體" w:hAnsi="標楷體" w:cs="標楷體" w:hint="eastAsia"/>
                <w:szCs w:val="24"/>
              </w:rPr>
              <w:t>)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w:t>
            </w:r>
            <w:r w:rsidRPr="008E15B8">
              <w:rPr>
                <w:rFonts w:ascii="標楷體" w:eastAsia="標楷體" w:hAnsi="標楷體" w:cs="標楷體" w:hint="eastAsia"/>
                <w:color w:val="FF0000"/>
                <w:szCs w:val="24"/>
                <w:u w:val="single"/>
              </w:rPr>
              <w:t>發展</w:t>
            </w:r>
            <w:r w:rsidRPr="00957863">
              <w:rPr>
                <w:rFonts w:ascii="標楷體" w:eastAsia="標楷體" w:hAnsi="標楷體" w:cs="標楷體" w:hint="eastAsia"/>
                <w:szCs w:val="24"/>
              </w:rPr>
              <w:t>紀錄手冊，以協助學生自我認識及探索未來進路。</w:t>
            </w:r>
          </w:p>
          <w:p w14:paraId="3F1622C9"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w:t>
            </w:r>
            <w:proofErr w:type="gramStart"/>
            <w:r w:rsidRPr="00957863">
              <w:rPr>
                <w:rFonts w:ascii="標楷體" w:eastAsia="標楷體" w:hAnsi="標楷體" w:cs="標楷體" w:hint="eastAsia"/>
                <w:strike/>
                <w:color w:val="FF0000"/>
                <w:szCs w:val="24"/>
              </w:rPr>
              <w:t>超額</w:t>
            </w:r>
            <w:r w:rsidRPr="00957863">
              <w:rPr>
                <w:rFonts w:ascii="標楷體" w:eastAsia="標楷體" w:hAnsi="標楷體" w:cs="標楷體" w:hint="eastAsia"/>
                <w:szCs w:val="24"/>
              </w:rPr>
              <w:t>比序項目</w:t>
            </w:r>
            <w:proofErr w:type="gramEnd"/>
            <w:r w:rsidRPr="00957863">
              <w:rPr>
                <w:rFonts w:ascii="標楷體" w:eastAsia="標楷體" w:hAnsi="標楷體" w:cs="標楷體" w:hint="eastAsia"/>
                <w:szCs w:val="24"/>
              </w:rPr>
              <w:t>。</w:t>
            </w:r>
          </w:p>
        </w:tc>
        <w:tc>
          <w:tcPr>
            <w:tcW w:w="4394" w:type="dxa"/>
          </w:tcPr>
          <w:p w14:paraId="4F4154CE"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lastRenderedPageBreak/>
              <w:t>陸、作業流程</w:t>
            </w:r>
          </w:p>
          <w:p w14:paraId="185F503C"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B95C8C5"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w:t>
            </w:r>
            <w:proofErr w:type="gramStart"/>
            <w:r w:rsidRPr="00957863">
              <w:rPr>
                <w:rFonts w:ascii="標楷體" w:eastAsia="標楷體" w:hAnsi="標楷體" w:cs="標楷體" w:hint="eastAsia"/>
                <w:szCs w:val="24"/>
              </w:rPr>
              <w:t>一</w:t>
            </w:r>
            <w:proofErr w:type="gramEnd"/>
            <w:r w:rsidRPr="00957863">
              <w:rPr>
                <w:rFonts w:ascii="標楷體" w:eastAsia="標楷體" w:hAnsi="標楷體" w:cs="標楷體" w:hint="eastAsia"/>
                <w:szCs w:val="24"/>
              </w:rPr>
              <w:t>)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日前提供學生及家長升學進路之參考，且妥善紀錄並利用國中學生生涯輔導紀錄手冊，以協助學生自我認識及探索未來進路。</w:t>
            </w:r>
          </w:p>
          <w:p w14:paraId="5C43DF2B"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w:t>
            </w:r>
            <w:proofErr w:type="gramStart"/>
            <w:r w:rsidRPr="00957863">
              <w:rPr>
                <w:rFonts w:ascii="標楷體" w:eastAsia="標楷體" w:hAnsi="標楷體" w:cs="標楷體" w:hint="eastAsia"/>
                <w:szCs w:val="24"/>
              </w:rPr>
              <w:t>超額比序項目</w:t>
            </w:r>
            <w:proofErr w:type="gramEnd"/>
            <w:r w:rsidRPr="00957863">
              <w:rPr>
                <w:rFonts w:ascii="標楷體" w:eastAsia="標楷體" w:hAnsi="標楷體" w:cs="標楷體" w:hint="eastAsia"/>
                <w:szCs w:val="24"/>
              </w:rPr>
              <w:t>。</w:t>
            </w:r>
          </w:p>
        </w:tc>
        <w:tc>
          <w:tcPr>
            <w:tcW w:w="1672" w:type="dxa"/>
          </w:tcPr>
          <w:p w14:paraId="32D557E7" w14:textId="77777777" w:rsidR="005C061B" w:rsidRDefault="005C061B" w:rsidP="00BC4F46">
            <w:pPr>
              <w:rPr>
                <w:rFonts w:ascii="標楷體" w:eastAsia="標楷體" w:hAnsi="標楷體" w:cs="標楷體"/>
                <w:szCs w:val="24"/>
              </w:rPr>
            </w:pPr>
          </w:p>
          <w:p w14:paraId="3D9A063F" w14:textId="77777777" w:rsidR="005C061B" w:rsidRDefault="005C061B" w:rsidP="00BC4F46">
            <w:pPr>
              <w:rPr>
                <w:rFonts w:ascii="標楷體" w:eastAsia="標楷體" w:hAnsi="標楷體" w:cs="標楷體"/>
                <w:szCs w:val="24"/>
              </w:rPr>
            </w:pPr>
          </w:p>
          <w:p w14:paraId="58EE63BF" w14:textId="77777777" w:rsidR="005C061B" w:rsidRDefault="005C061B" w:rsidP="00BC4F46">
            <w:pPr>
              <w:rPr>
                <w:rFonts w:ascii="標楷體" w:eastAsia="標楷體" w:hAnsi="標楷體" w:cs="標楷體"/>
                <w:szCs w:val="24"/>
              </w:rPr>
            </w:pPr>
          </w:p>
          <w:p w14:paraId="4C756D74" w14:textId="77777777" w:rsidR="005C061B" w:rsidRDefault="005C061B" w:rsidP="00BC4F46">
            <w:pPr>
              <w:rPr>
                <w:rFonts w:ascii="標楷體" w:eastAsia="標楷體" w:hAnsi="標楷體" w:cs="標楷體"/>
                <w:szCs w:val="24"/>
              </w:rPr>
            </w:pPr>
          </w:p>
          <w:p w14:paraId="4FF4D787" w14:textId="77777777" w:rsidR="005C061B" w:rsidRDefault="005C061B" w:rsidP="00BC4F46">
            <w:pPr>
              <w:rPr>
                <w:rFonts w:ascii="標楷體" w:eastAsia="標楷體" w:hAnsi="標楷體" w:cs="標楷體"/>
                <w:szCs w:val="24"/>
              </w:rPr>
            </w:pPr>
          </w:p>
          <w:p w14:paraId="7EFD2E74" w14:textId="77777777" w:rsidR="005C061B" w:rsidRDefault="005C061B" w:rsidP="00BC4F46">
            <w:pPr>
              <w:rPr>
                <w:rFonts w:ascii="標楷體" w:eastAsia="標楷體" w:hAnsi="標楷體" w:cs="標楷體"/>
                <w:szCs w:val="24"/>
              </w:rPr>
            </w:pPr>
          </w:p>
          <w:p w14:paraId="51EC253B" w14:textId="77777777" w:rsidR="005C061B" w:rsidRDefault="005C061B" w:rsidP="00BC4F46">
            <w:pPr>
              <w:rPr>
                <w:rFonts w:ascii="標楷體" w:eastAsia="標楷體" w:hAnsi="標楷體" w:cs="標楷體"/>
                <w:szCs w:val="24"/>
              </w:rPr>
            </w:pPr>
          </w:p>
          <w:p w14:paraId="6B5D2378" w14:textId="77777777" w:rsidR="005C061B" w:rsidRDefault="005C061B" w:rsidP="00BC4F46">
            <w:pPr>
              <w:rPr>
                <w:rFonts w:ascii="標楷體" w:eastAsia="標楷體" w:hAnsi="標楷體" w:cs="標楷體"/>
                <w:szCs w:val="24"/>
              </w:rPr>
            </w:pPr>
          </w:p>
          <w:p w14:paraId="6F26A708" w14:textId="77777777" w:rsidR="005C061B" w:rsidRDefault="005C061B" w:rsidP="00BC4F46">
            <w:pPr>
              <w:rPr>
                <w:rFonts w:ascii="標楷體" w:eastAsia="標楷體" w:hAnsi="標楷體" w:cs="標楷體"/>
                <w:szCs w:val="24"/>
              </w:rPr>
            </w:pPr>
          </w:p>
          <w:p w14:paraId="38E2C23C" w14:textId="77777777" w:rsidR="005C061B" w:rsidRDefault="005C061B" w:rsidP="00BC4F46">
            <w:pPr>
              <w:rPr>
                <w:rFonts w:ascii="標楷體" w:eastAsia="標楷體" w:hAnsi="標楷體" w:cs="標楷體"/>
                <w:szCs w:val="24"/>
              </w:rPr>
            </w:pPr>
            <w:r>
              <w:rPr>
                <w:rFonts w:ascii="標楷體" w:eastAsia="標楷體" w:hAnsi="標楷體" w:cs="標楷體"/>
                <w:szCs w:val="24"/>
              </w:rPr>
              <w:lastRenderedPageBreak/>
              <w:t>一、修正</w:t>
            </w:r>
            <w:r w:rsidRPr="008E15B8">
              <w:rPr>
                <w:rFonts w:ascii="標楷體" w:eastAsia="標楷體" w:hAnsi="標楷體" w:cs="標楷體" w:hint="eastAsia"/>
                <w:szCs w:val="24"/>
              </w:rPr>
              <w:t>國中學生生涯發展紀錄手冊</w:t>
            </w:r>
            <w:r>
              <w:rPr>
                <w:rFonts w:ascii="標楷體" w:eastAsia="標楷體" w:hAnsi="標楷體" w:cs="標楷體" w:hint="eastAsia"/>
                <w:szCs w:val="24"/>
              </w:rPr>
              <w:t>名稱。</w:t>
            </w:r>
          </w:p>
          <w:p w14:paraId="6E425A06" w14:textId="77777777" w:rsidR="005C061B" w:rsidRDefault="005C061B" w:rsidP="00BC4F46">
            <w:pPr>
              <w:rPr>
                <w:rFonts w:ascii="標楷體" w:eastAsia="標楷體" w:hAnsi="標楷體" w:cs="標楷體"/>
                <w:szCs w:val="24"/>
              </w:rPr>
            </w:pPr>
            <w:r>
              <w:rPr>
                <w:rFonts w:ascii="標楷體" w:eastAsia="標楷體" w:hAnsi="標楷體" w:cs="標楷體" w:hint="eastAsia"/>
                <w:szCs w:val="24"/>
              </w:rPr>
              <w:t>二、</w:t>
            </w:r>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tc>
      </w:tr>
      <w:tr w:rsidR="005C061B" w:rsidRPr="00C060AE" w14:paraId="6016C7E5" w14:textId="77777777" w:rsidTr="00BC4F46">
        <w:tc>
          <w:tcPr>
            <w:tcW w:w="4390" w:type="dxa"/>
          </w:tcPr>
          <w:p w14:paraId="349750C2"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lastRenderedPageBreak/>
              <w:t>陸、作業流程</w:t>
            </w:r>
          </w:p>
          <w:p w14:paraId="2C02023D"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w:t>
            </w:r>
            <w:proofErr w:type="gramStart"/>
            <w:r w:rsidRPr="006C0932">
              <w:rPr>
                <w:rFonts w:ascii="標楷體" w:eastAsia="標楷體" w:hAnsi="標楷體" w:cs="標楷體" w:hint="eastAsia"/>
                <w:szCs w:val="24"/>
              </w:rPr>
              <w:t>比序項目</w:t>
            </w:r>
            <w:proofErr w:type="gramEnd"/>
            <w:r w:rsidRPr="006C0932">
              <w:rPr>
                <w:rFonts w:ascii="標楷體" w:eastAsia="標楷體" w:hAnsi="標楷體" w:cs="標楷體" w:hint="eastAsia"/>
                <w:szCs w:val="24"/>
              </w:rPr>
              <w:t>及運作模式：</w:t>
            </w:r>
          </w:p>
          <w:p w14:paraId="641CAD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3B479B2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w:t>
            </w:r>
            <w:proofErr w:type="gramStart"/>
            <w:r w:rsidRPr="006C0932">
              <w:rPr>
                <w:rFonts w:ascii="標楷體" w:eastAsia="標楷體" w:hAnsi="標楷體" w:cs="標楷體" w:hint="eastAsia"/>
                <w:szCs w:val="24"/>
              </w:rPr>
              <w:t>一</w:t>
            </w:r>
            <w:proofErr w:type="gramEnd"/>
            <w:r w:rsidRPr="006C0932">
              <w:rPr>
                <w:rFonts w:ascii="標楷體" w:eastAsia="標楷體" w:hAnsi="標楷體" w:cs="標楷體" w:hint="eastAsia"/>
                <w:szCs w:val="24"/>
              </w:rPr>
              <w:t>)參加免試及直升入學學生之登記人數，未超過主管機關核定學校之招生名額時，全額錄取。</w:t>
            </w:r>
          </w:p>
          <w:p w14:paraId="45172DA2"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w:t>
            </w:r>
            <w:proofErr w:type="gramStart"/>
            <w:r w:rsidRPr="006C0932">
              <w:rPr>
                <w:rFonts w:ascii="標楷體" w:eastAsia="標楷體" w:hAnsi="標楷體" w:cs="標楷體" w:hint="eastAsia"/>
                <w:strike/>
                <w:color w:val="FF0000"/>
                <w:szCs w:val="24"/>
              </w:rPr>
              <w:t>超額</w:t>
            </w:r>
            <w:r w:rsidRPr="006C0932">
              <w:rPr>
                <w:rFonts w:ascii="標楷體" w:eastAsia="標楷體" w:hAnsi="標楷體" w:cs="標楷體" w:hint="eastAsia"/>
                <w:szCs w:val="24"/>
              </w:rPr>
              <w:t>比序項目</w:t>
            </w:r>
            <w:proofErr w:type="gramEnd"/>
            <w:r w:rsidRPr="006C0932">
              <w:rPr>
                <w:rFonts w:ascii="標楷體" w:eastAsia="標楷體" w:hAnsi="標楷體" w:cs="標楷體" w:hint="eastAsia"/>
                <w:szCs w:val="24"/>
              </w:rPr>
              <w:t>積分對照表</w:t>
            </w:r>
            <w:proofErr w:type="gramStart"/>
            <w:r w:rsidRPr="006C0932">
              <w:rPr>
                <w:rFonts w:ascii="標楷體" w:eastAsia="標楷體" w:hAnsi="標楷體" w:cs="標楷體" w:hint="eastAsia"/>
                <w:szCs w:val="24"/>
              </w:rPr>
              <w:t>之比序項目辦理比序</w:t>
            </w:r>
            <w:proofErr w:type="gramEnd"/>
            <w:r w:rsidRPr="006C0932">
              <w:rPr>
                <w:rFonts w:ascii="標楷體" w:eastAsia="標楷體" w:hAnsi="標楷體" w:cs="標楷體" w:hint="eastAsia"/>
                <w:szCs w:val="24"/>
              </w:rPr>
              <w:t>(詳附表1)。</w:t>
            </w:r>
          </w:p>
        </w:tc>
        <w:tc>
          <w:tcPr>
            <w:tcW w:w="4394" w:type="dxa"/>
          </w:tcPr>
          <w:p w14:paraId="253E883B"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t>陸、作業流程</w:t>
            </w:r>
          </w:p>
          <w:p w14:paraId="6AFCF3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w:t>
            </w:r>
            <w:proofErr w:type="gramStart"/>
            <w:r w:rsidRPr="006C0932">
              <w:rPr>
                <w:rFonts w:ascii="標楷體" w:eastAsia="標楷體" w:hAnsi="標楷體" w:cs="標楷體" w:hint="eastAsia"/>
                <w:szCs w:val="24"/>
              </w:rPr>
              <w:t>比序項目</w:t>
            </w:r>
            <w:proofErr w:type="gramEnd"/>
            <w:r w:rsidRPr="006C0932">
              <w:rPr>
                <w:rFonts w:ascii="標楷體" w:eastAsia="標楷體" w:hAnsi="標楷體" w:cs="標楷體" w:hint="eastAsia"/>
                <w:szCs w:val="24"/>
              </w:rPr>
              <w:t>及運作模式：</w:t>
            </w:r>
          </w:p>
          <w:p w14:paraId="052504A4"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782FAB77"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w:t>
            </w:r>
            <w:proofErr w:type="gramStart"/>
            <w:r w:rsidRPr="006C0932">
              <w:rPr>
                <w:rFonts w:ascii="標楷體" w:eastAsia="標楷體" w:hAnsi="標楷體" w:cs="標楷體" w:hint="eastAsia"/>
                <w:szCs w:val="24"/>
              </w:rPr>
              <w:t>一</w:t>
            </w:r>
            <w:proofErr w:type="gramEnd"/>
            <w:r w:rsidRPr="006C0932">
              <w:rPr>
                <w:rFonts w:ascii="標楷體" w:eastAsia="標楷體" w:hAnsi="標楷體" w:cs="標楷體" w:hint="eastAsia"/>
                <w:szCs w:val="24"/>
              </w:rPr>
              <w:t>)參加免試及直升入學學生之登記人數，未超過主管機關核定學校之招生名額時，全額錄取。</w:t>
            </w:r>
          </w:p>
          <w:p w14:paraId="57D1F4A8"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w:t>
            </w:r>
            <w:proofErr w:type="gramStart"/>
            <w:r w:rsidRPr="006C0932">
              <w:rPr>
                <w:rFonts w:ascii="標楷體" w:eastAsia="標楷體" w:hAnsi="標楷體" w:cs="標楷體" w:hint="eastAsia"/>
                <w:szCs w:val="24"/>
              </w:rPr>
              <w:t>超額比序項目</w:t>
            </w:r>
            <w:proofErr w:type="gramEnd"/>
            <w:r w:rsidRPr="006C0932">
              <w:rPr>
                <w:rFonts w:ascii="標楷體" w:eastAsia="標楷體" w:hAnsi="標楷體" w:cs="標楷體" w:hint="eastAsia"/>
                <w:szCs w:val="24"/>
              </w:rPr>
              <w:t>積分對照表</w:t>
            </w:r>
            <w:proofErr w:type="gramStart"/>
            <w:r w:rsidRPr="006C0932">
              <w:rPr>
                <w:rFonts w:ascii="標楷體" w:eastAsia="標楷體" w:hAnsi="標楷體" w:cs="標楷體" w:hint="eastAsia"/>
                <w:szCs w:val="24"/>
              </w:rPr>
              <w:t>之比序項目辦理比序</w:t>
            </w:r>
            <w:proofErr w:type="gramEnd"/>
            <w:r w:rsidRPr="006C0932">
              <w:rPr>
                <w:rFonts w:ascii="標楷體" w:eastAsia="標楷體" w:hAnsi="標楷體" w:cs="標楷體" w:hint="eastAsia"/>
                <w:szCs w:val="24"/>
              </w:rPr>
              <w:t>(詳附表1)。</w:t>
            </w:r>
          </w:p>
        </w:tc>
        <w:tc>
          <w:tcPr>
            <w:tcW w:w="1672" w:type="dxa"/>
          </w:tcPr>
          <w:p w14:paraId="2CA3B7C2" w14:textId="77777777" w:rsidR="005C061B" w:rsidRDefault="005C061B" w:rsidP="00BC4F46">
            <w:pPr>
              <w:rPr>
                <w:rFonts w:ascii="標楷體" w:eastAsia="標楷體" w:hAnsi="標楷體" w:cs="標楷體"/>
                <w:szCs w:val="24"/>
              </w:rPr>
            </w:pPr>
          </w:p>
          <w:p w14:paraId="1FCD6871" w14:textId="77777777" w:rsidR="005C061B" w:rsidRDefault="005C061B" w:rsidP="00BC4F46">
            <w:pPr>
              <w:rPr>
                <w:rFonts w:ascii="標楷體" w:eastAsia="標楷體" w:hAnsi="標楷體" w:cs="標楷體"/>
                <w:szCs w:val="24"/>
              </w:rPr>
            </w:pPr>
          </w:p>
          <w:p w14:paraId="262C7E29" w14:textId="77777777" w:rsidR="005C061B" w:rsidRDefault="005C061B" w:rsidP="00BC4F46">
            <w:pPr>
              <w:rPr>
                <w:rFonts w:ascii="標楷體" w:eastAsia="標楷體" w:hAnsi="標楷體" w:cs="標楷體"/>
                <w:szCs w:val="24"/>
              </w:rPr>
            </w:pPr>
          </w:p>
          <w:p w14:paraId="13F0ACD6" w14:textId="77777777" w:rsidR="005C061B" w:rsidRDefault="005C061B" w:rsidP="00BC4F46">
            <w:pPr>
              <w:rPr>
                <w:rFonts w:ascii="標楷體" w:eastAsia="標楷體" w:hAnsi="標楷體" w:cs="標楷體"/>
                <w:szCs w:val="24"/>
              </w:rPr>
            </w:pPr>
          </w:p>
          <w:p w14:paraId="13233B3A" w14:textId="77777777" w:rsidR="005C061B" w:rsidRDefault="005C061B" w:rsidP="00BC4F46">
            <w:pPr>
              <w:rPr>
                <w:rFonts w:ascii="標楷體" w:eastAsia="標楷體" w:hAnsi="標楷體" w:cs="標楷體"/>
                <w:szCs w:val="24"/>
              </w:rPr>
            </w:pPr>
          </w:p>
          <w:p w14:paraId="49A3DD5D" w14:textId="77777777" w:rsidR="005C061B" w:rsidRDefault="005C061B" w:rsidP="00BC4F46">
            <w:pPr>
              <w:rPr>
                <w:rFonts w:ascii="標楷體" w:eastAsia="標楷體" w:hAnsi="標楷體" w:cs="標楷體"/>
                <w:szCs w:val="24"/>
              </w:rPr>
            </w:pPr>
          </w:p>
          <w:p w14:paraId="2E700297" w14:textId="77777777" w:rsidR="005C061B" w:rsidRDefault="005C061B" w:rsidP="00BC4F46">
            <w:pPr>
              <w:rPr>
                <w:rFonts w:ascii="標楷體" w:eastAsia="標楷體" w:hAnsi="標楷體" w:cs="標楷體"/>
                <w:szCs w:val="24"/>
              </w:rPr>
            </w:pPr>
          </w:p>
          <w:p w14:paraId="1A20317A"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tc>
      </w:tr>
      <w:tr w:rsidR="005C061B" w:rsidRPr="00C060AE" w14:paraId="2E384230" w14:textId="77777777" w:rsidTr="00BC4F46">
        <w:tc>
          <w:tcPr>
            <w:tcW w:w="4390" w:type="dxa"/>
          </w:tcPr>
          <w:p w14:paraId="64FF8D55" w14:textId="77777777" w:rsidR="005C061B" w:rsidRPr="00781553" w:rsidRDefault="005C061B" w:rsidP="00BC4F46">
            <w:pPr>
              <w:pStyle w:val="a3"/>
              <w:numPr>
                <w:ilvl w:val="0"/>
                <w:numId w:val="36"/>
              </w:numPr>
              <w:ind w:leftChars="0" w:left="454"/>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3ADDDA5C" w14:textId="77777777" w:rsidR="005C061B" w:rsidRPr="0078155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w:t>
            </w:r>
            <w:proofErr w:type="gramStart"/>
            <w:r w:rsidRPr="00781553">
              <w:rPr>
                <w:rFonts w:ascii="Times New Roman" w:eastAsia="標楷體" w:hAnsi="Times New Roman" w:cs="Times New Roman"/>
                <w:strike/>
                <w:color w:val="FF0000"/>
                <w:szCs w:val="24"/>
              </w:rPr>
              <w:t>超額</w:t>
            </w:r>
            <w:r w:rsidRPr="00781553">
              <w:rPr>
                <w:rFonts w:ascii="Times New Roman" w:eastAsia="標楷體" w:hAnsi="Times New Roman" w:cs="Times New Roman"/>
                <w:szCs w:val="24"/>
              </w:rPr>
              <w:t>比序項目</w:t>
            </w:r>
            <w:proofErr w:type="gramEnd"/>
            <w:r w:rsidRPr="00781553">
              <w:rPr>
                <w:rFonts w:ascii="Times New Roman" w:eastAsia="標楷體" w:hAnsi="Times New Roman" w:cs="Times New Roman"/>
                <w:szCs w:val="24"/>
              </w:rPr>
              <w:t>」</w:t>
            </w:r>
            <w:proofErr w:type="gramStart"/>
            <w:r w:rsidRPr="00781553">
              <w:rPr>
                <w:rFonts w:ascii="Times New Roman" w:eastAsia="標楷體" w:hAnsi="Times New Roman" w:cs="Times New Roman"/>
                <w:szCs w:val="24"/>
              </w:rPr>
              <w:t>採</w:t>
            </w:r>
            <w:proofErr w:type="gramEnd"/>
            <w:r w:rsidRPr="00781553">
              <w:rPr>
                <w:rFonts w:ascii="Times New Roman" w:eastAsia="標楷體" w:hAnsi="Times New Roman" w:cs="Times New Roman"/>
                <w:szCs w:val="24"/>
              </w:rPr>
              <w:t>計作業補充說明由屏東縣政府訂定之。</w:t>
            </w:r>
          </w:p>
        </w:tc>
        <w:tc>
          <w:tcPr>
            <w:tcW w:w="4394" w:type="dxa"/>
          </w:tcPr>
          <w:p w14:paraId="6C0EC526" w14:textId="77777777" w:rsidR="005C061B" w:rsidRPr="00781553" w:rsidRDefault="005C061B" w:rsidP="00BC4F46">
            <w:pPr>
              <w:pStyle w:val="a3"/>
              <w:numPr>
                <w:ilvl w:val="1"/>
                <w:numId w:val="27"/>
              </w:numPr>
              <w:ind w:leftChars="0" w:left="459"/>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0DAE38D2" w14:textId="77777777" w:rsidR="005C061B" w:rsidRPr="0095786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w:t>
            </w:r>
            <w:proofErr w:type="gramStart"/>
            <w:r w:rsidRPr="00781553">
              <w:rPr>
                <w:rFonts w:ascii="Times New Roman" w:eastAsia="標楷體" w:hAnsi="Times New Roman" w:cs="Times New Roman"/>
                <w:szCs w:val="24"/>
              </w:rPr>
              <w:t>超額比序項目</w:t>
            </w:r>
            <w:proofErr w:type="gramEnd"/>
            <w:r w:rsidRPr="00781553">
              <w:rPr>
                <w:rFonts w:ascii="Times New Roman" w:eastAsia="標楷體" w:hAnsi="Times New Roman" w:cs="Times New Roman"/>
                <w:szCs w:val="24"/>
              </w:rPr>
              <w:t>」</w:t>
            </w:r>
            <w:proofErr w:type="gramStart"/>
            <w:r w:rsidRPr="00781553">
              <w:rPr>
                <w:rFonts w:ascii="Times New Roman" w:eastAsia="標楷體" w:hAnsi="Times New Roman" w:cs="Times New Roman"/>
                <w:szCs w:val="24"/>
              </w:rPr>
              <w:t>採</w:t>
            </w:r>
            <w:proofErr w:type="gramEnd"/>
            <w:r w:rsidRPr="00781553">
              <w:rPr>
                <w:rFonts w:ascii="Times New Roman" w:eastAsia="標楷體" w:hAnsi="Times New Roman" w:cs="Times New Roman"/>
                <w:szCs w:val="24"/>
              </w:rPr>
              <w:t>計作業補充說明由屏東縣政府訂定之。</w:t>
            </w:r>
          </w:p>
        </w:tc>
        <w:tc>
          <w:tcPr>
            <w:tcW w:w="1672" w:type="dxa"/>
          </w:tcPr>
          <w:p w14:paraId="6FC6870F"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tc>
      </w:tr>
      <w:tr w:rsidR="005C061B" w:rsidRPr="00C060AE" w14:paraId="6C4C01D2" w14:textId="77777777" w:rsidTr="00BC4F46">
        <w:tc>
          <w:tcPr>
            <w:tcW w:w="4390" w:type="dxa"/>
            <w:tcBorders>
              <w:bottom w:val="single" w:sz="4" w:space="0" w:color="auto"/>
            </w:tcBorders>
          </w:tcPr>
          <w:p w14:paraId="3F4FE91B"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F10984">
              <w:rPr>
                <w:rFonts w:ascii="標楷體" w:eastAsia="標楷體" w:hAnsi="標楷體" w:cs="標楷體" w:hint="eastAsia"/>
                <w:color w:val="FF0000"/>
                <w:szCs w:val="24"/>
                <w:u w:val="single"/>
              </w:rPr>
              <w:t>11</w:t>
            </w:r>
            <w:r>
              <w:rPr>
                <w:rFonts w:ascii="標楷體" w:eastAsia="標楷體" w:hAnsi="標楷體" w:cs="標楷體" w:hint="eastAsia"/>
                <w:color w:val="FF0000"/>
                <w:szCs w:val="24"/>
                <w:u w:val="single"/>
              </w:rPr>
              <w:t>3</w:t>
            </w:r>
            <w:r w:rsidRPr="00C060AE">
              <w:rPr>
                <w:rFonts w:ascii="標楷體" w:eastAsia="標楷體" w:hAnsi="標楷體" w:cs="標楷體" w:hint="eastAsia"/>
                <w:szCs w:val="24"/>
              </w:rPr>
              <w:t>學年度起入學高級中等學校學生適用之。</w:t>
            </w:r>
          </w:p>
        </w:tc>
        <w:tc>
          <w:tcPr>
            <w:tcW w:w="4394" w:type="dxa"/>
            <w:tcBorders>
              <w:bottom w:val="single" w:sz="4" w:space="0" w:color="auto"/>
            </w:tcBorders>
          </w:tcPr>
          <w:p w14:paraId="77AE7717" w14:textId="77777777" w:rsidR="005C061B" w:rsidRPr="00A202B0"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C060AE">
              <w:rPr>
                <w:rFonts w:ascii="標楷體" w:eastAsia="標楷體" w:hAnsi="標楷體" w:cs="標楷體" w:hint="eastAsia"/>
                <w:szCs w:val="24"/>
                <w:u w:val="single"/>
              </w:rPr>
              <w:t>1</w:t>
            </w:r>
            <w:r>
              <w:rPr>
                <w:rFonts w:ascii="標楷體" w:eastAsia="標楷體" w:hAnsi="標楷體" w:cs="標楷體"/>
                <w:szCs w:val="24"/>
                <w:u w:val="single"/>
              </w:rPr>
              <w:t>12</w:t>
            </w:r>
            <w:r w:rsidRPr="00C060AE">
              <w:rPr>
                <w:rFonts w:ascii="標楷體" w:eastAsia="標楷體" w:hAnsi="標楷體" w:cs="標楷體" w:hint="eastAsia"/>
                <w:szCs w:val="24"/>
              </w:rPr>
              <w:t>學年度起入學高級中等學校學生適用之。</w:t>
            </w:r>
          </w:p>
        </w:tc>
        <w:tc>
          <w:tcPr>
            <w:tcW w:w="1672" w:type="dxa"/>
            <w:tcBorders>
              <w:bottom w:val="single" w:sz="4" w:space="0" w:color="auto"/>
            </w:tcBorders>
          </w:tcPr>
          <w:p w14:paraId="7B1B95BA"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szCs w:val="24"/>
              </w:rPr>
              <w:t>修正學年度。</w:t>
            </w:r>
          </w:p>
        </w:tc>
      </w:tr>
      <w:tr w:rsidR="005C061B" w:rsidRPr="00C060AE" w14:paraId="73AA00BF" w14:textId="77777777" w:rsidTr="00BC4F46">
        <w:tc>
          <w:tcPr>
            <w:tcW w:w="10456" w:type="dxa"/>
            <w:gridSpan w:val="3"/>
            <w:tcBorders>
              <w:bottom w:val="single" w:sz="4" w:space="0" w:color="auto"/>
            </w:tcBorders>
          </w:tcPr>
          <w:p w14:paraId="3AEEBBDE" w14:textId="77777777" w:rsidR="005C061B" w:rsidRPr="00A23972" w:rsidRDefault="005C061B" w:rsidP="00BC4F46">
            <w:pPr>
              <w:jc w:val="center"/>
              <w:rPr>
                <w:rFonts w:ascii="標楷體" w:eastAsia="標楷體" w:hAnsi="標楷體" w:cs="標楷體"/>
                <w:b/>
                <w:szCs w:val="24"/>
              </w:rPr>
            </w:pPr>
            <w:r w:rsidRPr="00A23972">
              <w:rPr>
                <w:rFonts w:ascii="標楷體" w:eastAsia="標楷體" w:hAnsi="標楷體" w:cs="標楷體" w:hint="eastAsia"/>
                <w:b/>
                <w:szCs w:val="24"/>
              </w:rPr>
              <w:t>附表1屏東區免試入學</w:t>
            </w:r>
            <w:proofErr w:type="gramStart"/>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w:t>
            </w:r>
            <w:proofErr w:type="gramEnd"/>
            <w:r w:rsidRPr="00A23972">
              <w:rPr>
                <w:rFonts w:ascii="標楷體" w:eastAsia="標楷體" w:hAnsi="標楷體" w:cs="標楷體" w:hint="eastAsia"/>
                <w:b/>
                <w:szCs w:val="24"/>
              </w:rPr>
              <w:t>積分對照表</w:t>
            </w:r>
          </w:p>
        </w:tc>
      </w:tr>
      <w:tr w:rsidR="005C061B" w:rsidRPr="00C060AE" w14:paraId="38E7982C" w14:textId="77777777" w:rsidTr="00BC4F46">
        <w:tc>
          <w:tcPr>
            <w:tcW w:w="4390" w:type="dxa"/>
            <w:tcBorders>
              <w:bottom w:val="single" w:sz="4" w:space="0" w:color="auto"/>
            </w:tcBorders>
          </w:tcPr>
          <w:p w14:paraId="5BEB9C11"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修正條文</w:t>
            </w:r>
          </w:p>
        </w:tc>
        <w:tc>
          <w:tcPr>
            <w:tcW w:w="4394" w:type="dxa"/>
            <w:tcBorders>
              <w:bottom w:val="single" w:sz="4" w:space="0" w:color="auto"/>
            </w:tcBorders>
          </w:tcPr>
          <w:p w14:paraId="78CF1B9A"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現行條文</w:t>
            </w:r>
          </w:p>
        </w:tc>
        <w:tc>
          <w:tcPr>
            <w:tcW w:w="1672" w:type="dxa"/>
            <w:tcBorders>
              <w:bottom w:val="single" w:sz="4" w:space="0" w:color="auto"/>
            </w:tcBorders>
          </w:tcPr>
          <w:p w14:paraId="3C62E49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備註</w:t>
            </w:r>
          </w:p>
        </w:tc>
      </w:tr>
      <w:tr w:rsidR="005C061B" w:rsidRPr="00C060AE" w14:paraId="5A64CD25" w14:textId="77777777" w:rsidTr="00BC4F46">
        <w:tc>
          <w:tcPr>
            <w:tcW w:w="4390" w:type="dxa"/>
          </w:tcPr>
          <w:p w14:paraId="27C58F60"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w:t>
            </w:r>
            <w:proofErr w:type="gramStart"/>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w:t>
            </w:r>
            <w:proofErr w:type="gramEnd"/>
            <w:r w:rsidRPr="00A23972">
              <w:rPr>
                <w:rFonts w:ascii="標楷體" w:eastAsia="標楷體" w:hAnsi="標楷體" w:cs="標楷體" w:hint="eastAsia"/>
                <w:b/>
                <w:szCs w:val="24"/>
              </w:rPr>
              <w:t>積分對照表</w:t>
            </w:r>
          </w:p>
        </w:tc>
        <w:tc>
          <w:tcPr>
            <w:tcW w:w="4394" w:type="dxa"/>
          </w:tcPr>
          <w:p w14:paraId="611A22F9"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w:t>
            </w:r>
            <w:proofErr w:type="gramStart"/>
            <w:r w:rsidRPr="00A23972">
              <w:rPr>
                <w:rFonts w:ascii="標楷體" w:eastAsia="標楷體" w:hAnsi="標楷體" w:cs="標楷體" w:hint="eastAsia"/>
                <w:b/>
                <w:szCs w:val="24"/>
              </w:rPr>
              <w:t>超額比序項目</w:t>
            </w:r>
            <w:proofErr w:type="gramEnd"/>
            <w:r w:rsidRPr="00A23972">
              <w:rPr>
                <w:rFonts w:ascii="標楷體" w:eastAsia="標楷體" w:hAnsi="標楷體" w:cs="標楷體" w:hint="eastAsia"/>
                <w:b/>
                <w:szCs w:val="24"/>
              </w:rPr>
              <w:t>積分對照表</w:t>
            </w:r>
          </w:p>
        </w:tc>
        <w:tc>
          <w:tcPr>
            <w:tcW w:w="1672" w:type="dxa"/>
          </w:tcPr>
          <w:p w14:paraId="42BCA723" w14:textId="77777777" w:rsidR="005C061B" w:rsidRPr="00C060AE" w:rsidRDefault="005C061B" w:rsidP="00BC4F46">
            <w:pPr>
              <w:rPr>
                <w:rFonts w:ascii="標楷體" w:eastAsia="標楷體" w:hAnsi="標楷體" w:cs="標楷體"/>
                <w:szCs w:val="24"/>
              </w:rPr>
            </w:pPr>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之敘寫</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tc>
      </w:tr>
      <w:tr w:rsidR="005C061B" w:rsidRPr="00C060AE" w14:paraId="5071C6DC" w14:textId="77777777" w:rsidTr="00BC4F46">
        <w:tc>
          <w:tcPr>
            <w:tcW w:w="4390" w:type="dxa"/>
          </w:tcPr>
          <w:p w14:paraId="681EDFB4"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proofErr w:type="gramStart"/>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比序相關</w:t>
            </w:r>
            <w:proofErr w:type="gramEnd"/>
            <w:r w:rsidRPr="00D262D8">
              <w:rPr>
                <w:rFonts w:ascii="標楷體" w:eastAsia="標楷體" w:hAnsi="標楷體" w:cs="標楷體" w:hint="eastAsia"/>
                <w:szCs w:val="24"/>
              </w:rPr>
              <w:t>規定</w:t>
            </w:r>
            <w:proofErr w:type="gramStart"/>
            <w:r w:rsidRPr="00D262D8">
              <w:rPr>
                <w:rFonts w:ascii="標楷體" w:eastAsia="標楷體" w:hAnsi="標楷體" w:cs="標楷體" w:hint="eastAsia"/>
                <w:szCs w:val="24"/>
              </w:rPr>
              <w:t>採計依</w:t>
            </w:r>
            <w:proofErr w:type="gramEnd"/>
            <w:r w:rsidRPr="00D262D8">
              <w:rPr>
                <w:rFonts w:ascii="標楷體" w:eastAsia="標楷體" w:hAnsi="標楷體" w:cs="標楷體" w:hint="eastAsia"/>
                <w:szCs w:val="24"/>
              </w:rPr>
              <w:t>屏東區「十二年國民基本教育免試入學</w:t>
            </w:r>
            <w:proofErr w:type="gramStart"/>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比序項目</w:t>
            </w:r>
            <w:proofErr w:type="gramEnd"/>
            <w:r w:rsidRPr="00D262D8">
              <w:rPr>
                <w:rFonts w:ascii="標楷體" w:eastAsia="標楷體" w:hAnsi="標楷體" w:cs="標楷體" w:hint="eastAsia"/>
                <w:szCs w:val="24"/>
              </w:rPr>
              <w:t>」</w:t>
            </w:r>
            <w:proofErr w:type="gramStart"/>
            <w:r w:rsidRPr="00D262D8">
              <w:rPr>
                <w:rFonts w:ascii="標楷體" w:eastAsia="標楷體" w:hAnsi="標楷體" w:cs="標楷體" w:hint="eastAsia"/>
                <w:szCs w:val="24"/>
              </w:rPr>
              <w:t>採</w:t>
            </w:r>
            <w:proofErr w:type="gramEnd"/>
            <w:r w:rsidRPr="00D262D8">
              <w:rPr>
                <w:rFonts w:ascii="標楷體" w:eastAsia="標楷體" w:hAnsi="標楷體" w:cs="標楷體" w:hint="eastAsia"/>
                <w:szCs w:val="24"/>
              </w:rPr>
              <w:t>計作業補充說明。</w:t>
            </w:r>
          </w:p>
        </w:tc>
        <w:tc>
          <w:tcPr>
            <w:tcW w:w="4394" w:type="dxa"/>
          </w:tcPr>
          <w:p w14:paraId="0378DF60"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proofErr w:type="gramStart"/>
            <w:r w:rsidRPr="00D262D8">
              <w:rPr>
                <w:rFonts w:ascii="標楷體" w:eastAsia="標楷體" w:hAnsi="標楷體" w:cs="標楷體" w:hint="eastAsia"/>
                <w:szCs w:val="24"/>
              </w:rPr>
              <w:t>超額比序相關</w:t>
            </w:r>
            <w:proofErr w:type="gramEnd"/>
            <w:r w:rsidRPr="00D262D8">
              <w:rPr>
                <w:rFonts w:ascii="標楷體" w:eastAsia="標楷體" w:hAnsi="標楷體" w:cs="標楷體" w:hint="eastAsia"/>
                <w:szCs w:val="24"/>
              </w:rPr>
              <w:t>規定</w:t>
            </w:r>
            <w:proofErr w:type="gramStart"/>
            <w:r w:rsidRPr="00D262D8">
              <w:rPr>
                <w:rFonts w:ascii="標楷體" w:eastAsia="標楷體" w:hAnsi="標楷體" w:cs="標楷體" w:hint="eastAsia"/>
                <w:szCs w:val="24"/>
              </w:rPr>
              <w:t>採計依</w:t>
            </w:r>
            <w:proofErr w:type="gramEnd"/>
            <w:r w:rsidRPr="00D262D8">
              <w:rPr>
                <w:rFonts w:ascii="標楷體" w:eastAsia="標楷體" w:hAnsi="標楷體" w:cs="標楷體" w:hint="eastAsia"/>
                <w:szCs w:val="24"/>
              </w:rPr>
              <w:t>屏東區「十二年國民基本教育免試入學</w:t>
            </w:r>
            <w:proofErr w:type="gramStart"/>
            <w:r w:rsidRPr="00D262D8">
              <w:rPr>
                <w:rFonts w:ascii="標楷體" w:eastAsia="標楷體" w:hAnsi="標楷體" w:cs="標楷體" w:hint="eastAsia"/>
                <w:szCs w:val="24"/>
              </w:rPr>
              <w:t>超額比序項目</w:t>
            </w:r>
            <w:proofErr w:type="gramEnd"/>
            <w:r w:rsidRPr="00D262D8">
              <w:rPr>
                <w:rFonts w:ascii="標楷體" w:eastAsia="標楷體" w:hAnsi="標楷體" w:cs="標楷體" w:hint="eastAsia"/>
                <w:szCs w:val="24"/>
              </w:rPr>
              <w:t>」</w:t>
            </w:r>
            <w:proofErr w:type="gramStart"/>
            <w:r w:rsidRPr="00D262D8">
              <w:rPr>
                <w:rFonts w:ascii="標楷體" w:eastAsia="標楷體" w:hAnsi="標楷體" w:cs="標楷體" w:hint="eastAsia"/>
                <w:szCs w:val="24"/>
              </w:rPr>
              <w:t>採</w:t>
            </w:r>
            <w:proofErr w:type="gramEnd"/>
            <w:r w:rsidRPr="00D262D8">
              <w:rPr>
                <w:rFonts w:ascii="標楷體" w:eastAsia="標楷體" w:hAnsi="標楷體" w:cs="標楷體" w:hint="eastAsia"/>
                <w:szCs w:val="24"/>
              </w:rPr>
              <w:t>計作業補充說明。</w:t>
            </w:r>
          </w:p>
        </w:tc>
        <w:tc>
          <w:tcPr>
            <w:tcW w:w="1672" w:type="dxa"/>
          </w:tcPr>
          <w:p w14:paraId="4F1E1754" w14:textId="77777777" w:rsidR="005C061B" w:rsidRPr="00052E00" w:rsidRDefault="005C061B" w:rsidP="00BC4F46">
            <w:pPr>
              <w:rPr>
                <w:rFonts w:ascii="標楷體" w:eastAsia="標楷體" w:hAnsi="標楷體" w:cs="標楷體"/>
                <w:szCs w:val="24"/>
              </w:rPr>
            </w:pPr>
            <w:r w:rsidRPr="00EC27B5">
              <w:rPr>
                <w:rFonts w:ascii="標楷體" w:eastAsia="標楷體" w:hAnsi="標楷體" w:cs="標楷體" w:hint="eastAsia"/>
                <w:szCs w:val="24"/>
              </w:rPr>
              <w:t>「</w:t>
            </w:r>
            <w:proofErr w:type="gramStart"/>
            <w:r w:rsidRPr="00EC27B5">
              <w:rPr>
                <w:rFonts w:ascii="標楷體" w:eastAsia="標楷體" w:hAnsi="標楷體" w:cs="標楷體" w:hint="eastAsia"/>
                <w:szCs w:val="24"/>
              </w:rPr>
              <w:t>超額比序項目</w:t>
            </w:r>
            <w:proofErr w:type="gramEnd"/>
            <w:r w:rsidRPr="00EC27B5">
              <w:rPr>
                <w:rFonts w:ascii="標楷體" w:eastAsia="標楷體" w:hAnsi="標楷體" w:cs="標楷體" w:hint="eastAsia"/>
                <w:szCs w:val="24"/>
              </w:rPr>
              <w:t>」，修正為「</w:t>
            </w:r>
            <w:proofErr w:type="gramStart"/>
            <w:r w:rsidRPr="00EC27B5">
              <w:rPr>
                <w:rFonts w:ascii="標楷體" w:eastAsia="標楷體" w:hAnsi="標楷體" w:cs="標楷體" w:hint="eastAsia"/>
                <w:szCs w:val="24"/>
              </w:rPr>
              <w:t>比序項目</w:t>
            </w:r>
            <w:proofErr w:type="gramEnd"/>
            <w:r w:rsidRPr="00EC27B5">
              <w:rPr>
                <w:rFonts w:ascii="標楷體" w:eastAsia="標楷體" w:hAnsi="標楷體" w:cs="標楷體" w:hint="eastAsia"/>
                <w:szCs w:val="24"/>
              </w:rPr>
              <w:t>」。</w:t>
            </w:r>
          </w:p>
        </w:tc>
      </w:tr>
      <w:tr w:rsidR="005C061B" w:rsidRPr="00C060AE" w14:paraId="29B394E3" w14:textId="77777777" w:rsidTr="00BC4F46">
        <w:tc>
          <w:tcPr>
            <w:tcW w:w="10456" w:type="dxa"/>
            <w:gridSpan w:val="3"/>
          </w:tcPr>
          <w:p w14:paraId="37E6BB7E" w14:textId="77777777" w:rsidR="005C061B" w:rsidRDefault="005C061B" w:rsidP="00BC4F46">
            <w:pPr>
              <w:jc w:val="center"/>
              <w:rPr>
                <w:rFonts w:ascii="標楷體" w:eastAsia="標楷體" w:hAnsi="標楷體" w:cs="標楷體"/>
                <w:szCs w:val="24"/>
              </w:rPr>
            </w:pPr>
            <w:r w:rsidRPr="00205CDD">
              <w:rPr>
                <w:rFonts w:ascii="標楷體" w:eastAsia="標楷體" w:hAnsi="標楷體" w:cs="標楷體" w:hint="eastAsia"/>
                <w:b/>
                <w:szCs w:val="24"/>
              </w:rPr>
              <w:t>附表2競賽表現成績計分方式一覽表</w:t>
            </w:r>
          </w:p>
        </w:tc>
      </w:tr>
      <w:tr w:rsidR="005C061B" w:rsidRPr="00C060AE" w14:paraId="6A0AAADB" w14:textId="77777777" w:rsidTr="00BC4F46">
        <w:tc>
          <w:tcPr>
            <w:tcW w:w="4390" w:type="dxa"/>
          </w:tcPr>
          <w:p w14:paraId="6963803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體育類-國際性</w:t>
            </w:r>
          </w:p>
          <w:p w14:paraId="293A76D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42EE5D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4D93CA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39DA697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0B0D94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各單項錦標賽、東亞運、</w:t>
            </w:r>
            <w:proofErr w:type="gramStart"/>
            <w:r w:rsidRPr="006307E6">
              <w:rPr>
                <w:rFonts w:ascii="標楷體" w:eastAsia="標楷體" w:hAnsi="標楷體" w:cs="標楷體" w:hint="eastAsia"/>
                <w:szCs w:val="24"/>
              </w:rPr>
              <w:t>世</w:t>
            </w:r>
            <w:proofErr w:type="gramEnd"/>
          </w:p>
          <w:p w14:paraId="2311BB96"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或亞洲</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（含各單項）</w:t>
            </w:r>
          </w:p>
          <w:p w14:paraId="7A5637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58A739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225478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1D9DB50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4636EB4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43EC771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61A213C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21DCE8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w:t>
            </w:r>
            <w:proofErr w:type="gramStart"/>
            <w:r w:rsidRPr="006307E6">
              <w:rPr>
                <w:rFonts w:ascii="標楷體" w:eastAsia="標楷體" w:hAnsi="標楷體" w:cs="標楷體" w:hint="eastAsia"/>
                <w:szCs w:val="24"/>
              </w:rPr>
              <w:t>聽障達福林</w:t>
            </w:r>
            <w:proofErr w:type="gramEnd"/>
            <w:r w:rsidRPr="006307E6">
              <w:rPr>
                <w:rFonts w:ascii="標楷體" w:eastAsia="標楷體" w:hAnsi="標楷體" w:cs="標楷體" w:hint="eastAsia"/>
                <w:szCs w:val="24"/>
              </w:rPr>
              <w:t>匹克運動會</w:t>
            </w:r>
          </w:p>
          <w:p w14:paraId="32C5980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6165ABF7"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O</w:t>
            </w:r>
            <w:r w:rsidRPr="006307E6">
              <w:rPr>
                <w:rFonts w:ascii="標楷體" w:eastAsia="標楷體" w:hAnsi="標楷體" w:cs="標楷體" w:hint="eastAsia"/>
                <w:color w:val="FF0000"/>
                <w:szCs w:val="24"/>
                <w:u w:val="single"/>
              </w:rPr>
              <w:t>)世界聽障青年運動會</w:t>
            </w:r>
          </w:p>
          <w:p w14:paraId="14830CC2" w14:textId="77777777" w:rsidR="005C061B" w:rsidRPr="006307E6" w:rsidRDefault="005C061B" w:rsidP="00BC4F46">
            <w:pPr>
              <w:rPr>
                <w:rFonts w:ascii="標楷體" w:eastAsia="標楷體" w:hAnsi="標楷體" w:cs="標楷體"/>
                <w:color w:val="FF0000"/>
                <w:szCs w:val="24"/>
                <w:u w:val="single"/>
              </w:rPr>
            </w:pPr>
            <w:r>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P</w:t>
            </w:r>
            <w:r w:rsidRPr="006307E6">
              <w:rPr>
                <w:rFonts w:ascii="標楷體" w:eastAsia="標楷體" w:hAnsi="標楷體" w:cs="標楷體" w:hint="eastAsia"/>
                <w:color w:val="FF0000"/>
                <w:szCs w:val="24"/>
                <w:u w:val="single"/>
              </w:rPr>
              <w:t>)亞洲帕拉青年運動會</w:t>
            </w:r>
          </w:p>
          <w:p w14:paraId="028D22C8" w14:textId="77777777" w:rsidR="005C061B" w:rsidRPr="00205CDD" w:rsidRDefault="005C061B" w:rsidP="00BC4F46">
            <w:pPr>
              <w:rPr>
                <w:rFonts w:ascii="標楷體" w:eastAsia="標楷體" w:hAnsi="標楷體" w:cs="標楷體"/>
                <w:b/>
                <w:szCs w:val="24"/>
              </w:rPr>
            </w:pPr>
            <w:r w:rsidRPr="006307E6">
              <w:rPr>
                <w:rFonts w:ascii="標楷體" w:eastAsia="標楷體" w:hAnsi="標楷體" w:cs="標楷體" w:hint="eastAsia"/>
                <w:szCs w:val="24"/>
              </w:rPr>
              <w:t>※其中(E)項需有「教育部體育署」核准代表隊公函者。</w:t>
            </w:r>
          </w:p>
        </w:tc>
        <w:tc>
          <w:tcPr>
            <w:tcW w:w="4394" w:type="dxa"/>
          </w:tcPr>
          <w:p w14:paraId="7B7BFDE3"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體育類-國際性</w:t>
            </w:r>
          </w:p>
          <w:p w14:paraId="5EC7E64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35D90EA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6314CC2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2FE7DA3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6CAA59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各單項錦標賽、東亞運、</w:t>
            </w:r>
            <w:proofErr w:type="gramStart"/>
            <w:r w:rsidRPr="006307E6">
              <w:rPr>
                <w:rFonts w:ascii="標楷體" w:eastAsia="標楷體" w:hAnsi="標楷體" w:cs="標楷體" w:hint="eastAsia"/>
                <w:szCs w:val="24"/>
              </w:rPr>
              <w:t>世</w:t>
            </w:r>
            <w:proofErr w:type="gramEnd"/>
          </w:p>
          <w:p w14:paraId="5E2DCE3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或亞洲</w:t>
            </w:r>
            <w:proofErr w:type="gramStart"/>
            <w:r w:rsidRPr="006307E6">
              <w:rPr>
                <w:rFonts w:ascii="標楷體" w:eastAsia="標楷體" w:hAnsi="標楷體" w:cs="標楷體" w:hint="eastAsia"/>
                <w:szCs w:val="24"/>
              </w:rPr>
              <w:t>盃</w:t>
            </w:r>
            <w:proofErr w:type="gramEnd"/>
            <w:r w:rsidRPr="006307E6">
              <w:rPr>
                <w:rFonts w:ascii="標楷體" w:eastAsia="標楷體" w:hAnsi="標楷體" w:cs="標楷體" w:hint="eastAsia"/>
                <w:szCs w:val="24"/>
              </w:rPr>
              <w:t>（含各單項）</w:t>
            </w:r>
          </w:p>
          <w:p w14:paraId="1E4D5D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1918A17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60F81D3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2984A00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5FFC852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758D5473"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49EDC8D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423E02A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w:t>
            </w:r>
            <w:proofErr w:type="gramStart"/>
            <w:r w:rsidRPr="006307E6">
              <w:rPr>
                <w:rFonts w:ascii="標楷體" w:eastAsia="標楷體" w:hAnsi="標楷體" w:cs="標楷體" w:hint="eastAsia"/>
                <w:szCs w:val="24"/>
              </w:rPr>
              <w:t>聽障達福林</w:t>
            </w:r>
            <w:proofErr w:type="gramEnd"/>
            <w:r w:rsidRPr="006307E6">
              <w:rPr>
                <w:rFonts w:ascii="標楷體" w:eastAsia="標楷體" w:hAnsi="標楷體" w:cs="標楷體" w:hint="eastAsia"/>
                <w:szCs w:val="24"/>
              </w:rPr>
              <w:t>匹克運動會</w:t>
            </w:r>
          </w:p>
          <w:p w14:paraId="5FF946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79227551" w14:textId="77777777" w:rsidR="005C061B" w:rsidRDefault="005C061B" w:rsidP="00BC4F46">
            <w:pPr>
              <w:rPr>
                <w:rFonts w:ascii="標楷體" w:eastAsia="標楷體" w:hAnsi="標楷體" w:cs="標楷體"/>
                <w:szCs w:val="24"/>
              </w:rPr>
            </w:pPr>
          </w:p>
          <w:p w14:paraId="39FB9D5C" w14:textId="77777777" w:rsidR="005C061B" w:rsidRDefault="005C061B" w:rsidP="00BC4F46">
            <w:pPr>
              <w:rPr>
                <w:rFonts w:ascii="標楷體" w:eastAsia="標楷體" w:hAnsi="標楷體" w:cs="標楷體"/>
                <w:szCs w:val="24"/>
              </w:rPr>
            </w:pPr>
          </w:p>
          <w:p w14:paraId="04D0B2D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※其中(E)項需有「教育部體育署」核准代表隊公函者。</w:t>
            </w:r>
          </w:p>
        </w:tc>
        <w:tc>
          <w:tcPr>
            <w:tcW w:w="1672" w:type="dxa"/>
          </w:tcPr>
          <w:p w14:paraId="556A4CA1"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(O)世界聽障青年運動會</w:t>
            </w:r>
            <w:r>
              <w:rPr>
                <w:rFonts w:ascii="標楷體" w:eastAsia="標楷體" w:hAnsi="標楷體" w:cs="標楷體" w:hint="eastAsia"/>
                <w:szCs w:val="24"/>
              </w:rPr>
              <w:lastRenderedPageBreak/>
              <w:t>及</w:t>
            </w:r>
            <w:r w:rsidRPr="008E15B8">
              <w:rPr>
                <w:rFonts w:ascii="標楷體" w:eastAsia="標楷體" w:hAnsi="標楷體" w:cs="標楷體" w:hint="eastAsia"/>
                <w:szCs w:val="24"/>
              </w:rPr>
              <w:t>(P)亞洲帕拉青年運動會</w:t>
            </w:r>
            <w:r w:rsidRPr="00205CDD">
              <w:rPr>
                <w:rFonts w:ascii="標楷體" w:eastAsia="標楷體" w:hAnsi="標楷體" w:cs="標楷體" w:hint="eastAsia"/>
                <w:szCs w:val="24"/>
              </w:rPr>
              <w:t>。</w:t>
            </w:r>
          </w:p>
        </w:tc>
      </w:tr>
      <w:tr w:rsidR="005C061B" w:rsidRPr="00C060AE" w14:paraId="12DC0316" w14:textId="77777777" w:rsidTr="00BC4F46">
        <w:tc>
          <w:tcPr>
            <w:tcW w:w="4390" w:type="dxa"/>
          </w:tcPr>
          <w:p w14:paraId="364982C1"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科學類-國際性</w:t>
            </w:r>
          </w:p>
          <w:p w14:paraId="3D29EEDF"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國際</w:t>
            </w:r>
            <w:r w:rsidRPr="006307E6">
              <w:rPr>
                <w:rFonts w:ascii="標楷體" w:eastAsia="標楷體" w:hAnsi="標楷體" w:cs="標楷體" w:hint="eastAsia"/>
                <w:color w:val="FF0000"/>
                <w:szCs w:val="24"/>
                <w:u w:val="single"/>
              </w:rPr>
              <w:t>(亞洲)科學博覽會</w:t>
            </w:r>
          </w:p>
          <w:p w14:paraId="0CBDA2C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621B5861"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荷蘭國際</w:t>
            </w:r>
            <w:r w:rsidRPr="006307E6">
              <w:rPr>
                <w:rFonts w:ascii="標楷體" w:eastAsia="標楷體" w:hAnsi="標楷體" w:cs="標楷體" w:hint="eastAsia"/>
                <w:color w:val="FF0000"/>
                <w:szCs w:val="24"/>
                <w:u w:val="single"/>
              </w:rPr>
              <w:t>環境及永續發展展覽會</w:t>
            </w:r>
          </w:p>
          <w:p w14:paraId="4E1A6D2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66D9A0C5"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45F9833A"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102C23D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美國國際永續發展科技展覽會</w:t>
            </w:r>
          </w:p>
          <w:p w14:paraId="086875F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歐盟青年科學家競賽</w:t>
            </w:r>
          </w:p>
          <w:p w14:paraId="2A81F2F9"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倫敦國際青年科學論壇</w:t>
            </w:r>
          </w:p>
          <w:p w14:paraId="5653126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比利時科學博覽會</w:t>
            </w:r>
          </w:p>
          <w:p w14:paraId="4BF69C8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義大利科學博覽會</w:t>
            </w:r>
          </w:p>
          <w:p w14:paraId="4EDF4147"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土耳其音樂科學工程博覽會</w:t>
            </w:r>
          </w:p>
          <w:p w14:paraId="65D82C03"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突尼西亞科學博覽會</w:t>
            </w:r>
          </w:p>
          <w:p w14:paraId="311D6C8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巴西科學博覽會</w:t>
            </w:r>
          </w:p>
          <w:p w14:paraId="50D906B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俄羅斯科學博覽會</w:t>
            </w:r>
          </w:p>
          <w:p w14:paraId="30E2FFCF"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韓國科學博覽會</w:t>
            </w:r>
          </w:p>
          <w:p w14:paraId="0F7C6891"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國際瑞士人才論壇</w:t>
            </w:r>
          </w:p>
          <w:p w14:paraId="32C4374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2C8965E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2E1710D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45EE7567" w14:textId="77777777" w:rsidR="005C061B" w:rsidRDefault="005C061B" w:rsidP="00BC4F46">
            <w:pPr>
              <w:rPr>
                <w:rFonts w:ascii="標楷體" w:eastAsia="標楷體" w:hAnsi="標楷體" w:cs="標楷體"/>
                <w:b/>
                <w:szCs w:val="24"/>
              </w:rPr>
            </w:pPr>
            <w:r w:rsidRPr="006307E6">
              <w:rPr>
                <w:rFonts w:ascii="標楷體" w:eastAsia="標楷體" w:hAnsi="標楷體" w:cs="標楷體" w:hint="eastAsia"/>
                <w:szCs w:val="24"/>
              </w:rPr>
              <w:t xml:space="preserve">World </w:t>
            </w:r>
            <w:proofErr w:type="spellStart"/>
            <w:r w:rsidRPr="006307E6">
              <w:rPr>
                <w:rFonts w:ascii="標楷體" w:eastAsia="標楷體" w:hAnsi="標楷體" w:cs="標楷體" w:hint="eastAsia"/>
                <w:szCs w:val="24"/>
              </w:rPr>
              <w:t>GreenMech</w:t>
            </w:r>
            <w:proofErr w:type="spellEnd"/>
            <w:r w:rsidRPr="006307E6">
              <w:rPr>
                <w:rFonts w:ascii="標楷體" w:eastAsia="標楷體" w:hAnsi="標楷體" w:cs="標楷體" w:hint="eastAsia"/>
                <w:szCs w:val="24"/>
              </w:rPr>
              <w:t xml:space="preserve"> Contest 世界機關王競賽</w:t>
            </w:r>
          </w:p>
        </w:tc>
        <w:tc>
          <w:tcPr>
            <w:tcW w:w="4394" w:type="dxa"/>
          </w:tcPr>
          <w:p w14:paraId="681AD412"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科學類-國際性</w:t>
            </w:r>
          </w:p>
          <w:p w14:paraId="6846A6B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國際科展</w:t>
            </w:r>
          </w:p>
          <w:p w14:paraId="7976445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4929C9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荷蘭國際科學展覽會</w:t>
            </w:r>
          </w:p>
          <w:p w14:paraId="632231F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31E4C8B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30F526D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47DEEFF3" w14:textId="77777777" w:rsidR="005C061B" w:rsidRDefault="005C061B" w:rsidP="00BC4F46">
            <w:pPr>
              <w:rPr>
                <w:rFonts w:ascii="標楷體" w:eastAsia="標楷體" w:hAnsi="標楷體" w:cs="標楷體"/>
                <w:szCs w:val="24"/>
              </w:rPr>
            </w:pPr>
          </w:p>
          <w:p w14:paraId="4EA816D1" w14:textId="77777777" w:rsidR="005C061B" w:rsidRDefault="005C061B" w:rsidP="00BC4F46">
            <w:pPr>
              <w:rPr>
                <w:rFonts w:ascii="標楷體" w:eastAsia="標楷體" w:hAnsi="標楷體" w:cs="標楷體"/>
                <w:szCs w:val="24"/>
              </w:rPr>
            </w:pPr>
          </w:p>
          <w:p w14:paraId="21802C17" w14:textId="77777777" w:rsidR="005C061B" w:rsidRDefault="005C061B" w:rsidP="00BC4F46">
            <w:pPr>
              <w:rPr>
                <w:rFonts w:ascii="標楷體" w:eastAsia="標楷體" w:hAnsi="標楷體" w:cs="標楷體"/>
                <w:szCs w:val="24"/>
              </w:rPr>
            </w:pPr>
          </w:p>
          <w:p w14:paraId="4D2831DE" w14:textId="77777777" w:rsidR="005C061B" w:rsidRDefault="005C061B" w:rsidP="00BC4F46">
            <w:pPr>
              <w:rPr>
                <w:rFonts w:ascii="標楷體" w:eastAsia="標楷體" w:hAnsi="標楷體" w:cs="標楷體"/>
                <w:szCs w:val="24"/>
              </w:rPr>
            </w:pPr>
          </w:p>
          <w:p w14:paraId="1A0DDE61" w14:textId="77777777" w:rsidR="005C061B" w:rsidRDefault="005C061B" w:rsidP="00BC4F46">
            <w:pPr>
              <w:rPr>
                <w:rFonts w:ascii="標楷體" w:eastAsia="標楷體" w:hAnsi="標楷體" w:cs="標楷體"/>
                <w:szCs w:val="24"/>
              </w:rPr>
            </w:pPr>
          </w:p>
          <w:p w14:paraId="2118E2B7" w14:textId="77777777" w:rsidR="005C061B" w:rsidRDefault="005C061B" w:rsidP="00BC4F46">
            <w:pPr>
              <w:rPr>
                <w:rFonts w:ascii="標楷體" w:eastAsia="標楷體" w:hAnsi="標楷體" w:cs="標楷體"/>
                <w:szCs w:val="24"/>
              </w:rPr>
            </w:pPr>
          </w:p>
          <w:p w14:paraId="52BE5827" w14:textId="77777777" w:rsidR="005C061B" w:rsidRDefault="005C061B" w:rsidP="00BC4F46">
            <w:pPr>
              <w:rPr>
                <w:rFonts w:ascii="標楷體" w:eastAsia="標楷體" w:hAnsi="標楷體" w:cs="標楷體"/>
                <w:szCs w:val="24"/>
              </w:rPr>
            </w:pPr>
          </w:p>
          <w:p w14:paraId="6B48A98E" w14:textId="77777777" w:rsidR="005C061B" w:rsidRDefault="005C061B" w:rsidP="00BC4F46">
            <w:pPr>
              <w:rPr>
                <w:rFonts w:ascii="標楷體" w:eastAsia="標楷體" w:hAnsi="標楷體" w:cs="標楷體"/>
                <w:szCs w:val="24"/>
              </w:rPr>
            </w:pPr>
          </w:p>
          <w:p w14:paraId="5D9DA12C" w14:textId="77777777" w:rsidR="005C061B" w:rsidRDefault="005C061B" w:rsidP="00BC4F46">
            <w:pPr>
              <w:rPr>
                <w:rFonts w:ascii="標楷體" w:eastAsia="標楷體" w:hAnsi="標楷體" w:cs="標楷體"/>
                <w:szCs w:val="24"/>
              </w:rPr>
            </w:pPr>
          </w:p>
          <w:p w14:paraId="033D071B" w14:textId="77777777" w:rsidR="005C061B" w:rsidRDefault="005C061B" w:rsidP="00BC4F46">
            <w:pPr>
              <w:rPr>
                <w:rFonts w:ascii="標楷體" w:eastAsia="標楷體" w:hAnsi="標楷體" w:cs="標楷體"/>
                <w:szCs w:val="24"/>
              </w:rPr>
            </w:pPr>
          </w:p>
          <w:p w14:paraId="57463C6C" w14:textId="77777777" w:rsidR="005C061B" w:rsidRDefault="005C061B" w:rsidP="00BC4F46">
            <w:pPr>
              <w:rPr>
                <w:rFonts w:ascii="標楷體" w:eastAsia="標楷體" w:hAnsi="標楷體" w:cs="標楷體"/>
                <w:szCs w:val="24"/>
              </w:rPr>
            </w:pPr>
          </w:p>
          <w:p w14:paraId="3C88DC1F"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6971566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3C0D39D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626FAC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 xml:space="preserve">World </w:t>
            </w:r>
            <w:proofErr w:type="spellStart"/>
            <w:r w:rsidRPr="006307E6">
              <w:rPr>
                <w:rFonts w:ascii="標楷體" w:eastAsia="標楷體" w:hAnsi="標楷體" w:cs="標楷體" w:hint="eastAsia"/>
                <w:szCs w:val="24"/>
              </w:rPr>
              <w:t>GreenMech</w:t>
            </w:r>
            <w:proofErr w:type="spellEnd"/>
            <w:r w:rsidRPr="006307E6">
              <w:rPr>
                <w:rFonts w:ascii="標楷體" w:eastAsia="標楷體" w:hAnsi="標楷體" w:cs="標楷體" w:hint="eastAsia"/>
                <w:szCs w:val="24"/>
              </w:rPr>
              <w:t xml:space="preserve"> Contest 世界機關王競賽</w:t>
            </w:r>
          </w:p>
        </w:tc>
        <w:tc>
          <w:tcPr>
            <w:tcW w:w="1672" w:type="dxa"/>
          </w:tcPr>
          <w:p w14:paraId="71382B2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教授國字第1120030949號函</w:t>
            </w:r>
            <w:r>
              <w:rPr>
                <w:rFonts w:ascii="標楷體" w:eastAsia="標楷體" w:hAnsi="標楷體" w:cs="標楷體" w:hint="eastAsia"/>
                <w:szCs w:val="24"/>
              </w:rPr>
              <w:t>，修正</w:t>
            </w:r>
            <w:r w:rsidRPr="008E15B8">
              <w:rPr>
                <w:rFonts w:ascii="標楷體" w:eastAsia="標楷體" w:hAnsi="標楷體" w:cs="標楷體" w:hint="eastAsia"/>
                <w:szCs w:val="24"/>
              </w:rPr>
              <w:t>國際(亞洲)科學博覽會</w:t>
            </w:r>
            <w:r>
              <w:rPr>
                <w:rFonts w:ascii="標楷體" w:eastAsia="標楷體" w:hAnsi="標楷體" w:cs="標楷體" w:hint="eastAsia"/>
                <w:szCs w:val="24"/>
              </w:rPr>
              <w:t>及</w:t>
            </w:r>
            <w:r w:rsidRPr="008E15B8">
              <w:rPr>
                <w:rFonts w:ascii="標楷體" w:eastAsia="標楷體" w:hAnsi="標楷體" w:cs="標楷體" w:hint="eastAsia"/>
                <w:szCs w:val="24"/>
              </w:rPr>
              <w:t>荷蘭國際環境及永續發展展覽會</w:t>
            </w:r>
            <w:r>
              <w:rPr>
                <w:rFonts w:ascii="標楷體" w:eastAsia="標楷體" w:hAnsi="標楷體" w:cs="標楷體" w:hint="eastAsia"/>
                <w:szCs w:val="24"/>
              </w:rPr>
              <w:t>之競賽名稱；</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美國國際永續發展科技展覽會</w:t>
            </w:r>
            <w:r>
              <w:rPr>
                <w:rFonts w:ascii="標楷體" w:eastAsia="標楷體" w:hAnsi="標楷體" w:cs="標楷體" w:hint="eastAsia"/>
                <w:szCs w:val="24"/>
              </w:rPr>
              <w:t>、</w:t>
            </w:r>
            <w:r w:rsidRPr="008E15B8">
              <w:rPr>
                <w:rFonts w:ascii="標楷體" w:eastAsia="標楷體" w:hAnsi="標楷體" w:cs="標楷體" w:hint="eastAsia"/>
                <w:szCs w:val="24"/>
              </w:rPr>
              <w:t>歐盟青年科學家競賽</w:t>
            </w:r>
            <w:r>
              <w:rPr>
                <w:rFonts w:ascii="標楷體" w:eastAsia="標楷體" w:hAnsi="標楷體" w:cs="標楷體" w:hint="eastAsia"/>
                <w:szCs w:val="24"/>
              </w:rPr>
              <w:t>、</w:t>
            </w:r>
            <w:r w:rsidRPr="008E15B8">
              <w:rPr>
                <w:rFonts w:ascii="標楷體" w:eastAsia="標楷體" w:hAnsi="標楷體" w:cs="標楷體" w:hint="eastAsia"/>
                <w:szCs w:val="24"/>
              </w:rPr>
              <w:t>倫敦國際青年科學論壇</w:t>
            </w:r>
            <w:r>
              <w:rPr>
                <w:rFonts w:ascii="標楷體" w:eastAsia="標楷體" w:hAnsi="標楷體" w:cs="標楷體" w:hint="eastAsia"/>
                <w:szCs w:val="24"/>
              </w:rPr>
              <w:t>、</w:t>
            </w:r>
            <w:r w:rsidRPr="008E15B8">
              <w:rPr>
                <w:rFonts w:ascii="標楷體" w:eastAsia="標楷體" w:hAnsi="標楷體" w:cs="標楷體" w:hint="eastAsia"/>
                <w:szCs w:val="24"/>
              </w:rPr>
              <w:t>比利時科學博覽會</w:t>
            </w:r>
            <w:r>
              <w:rPr>
                <w:rFonts w:ascii="標楷體" w:eastAsia="標楷體" w:hAnsi="標楷體" w:cs="標楷體" w:hint="eastAsia"/>
                <w:szCs w:val="24"/>
              </w:rPr>
              <w:t>、</w:t>
            </w:r>
            <w:r w:rsidRPr="008E15B8">
              <w:rPr>
                <w:rFonts w:ascii="標楷體" w:eastAsia="標楷體" w:hAnsi="標楷體" w:cs="標楷體" w:hint="eastAsia"/>
                <w:szCs w:val="24"/>
              </w:rPr>
              <w:t>義大利科學博覽會</w:t>
            </w:r>
            <w:r>
              <w:rPr>
                <w:rFonts w:ascii="標楷體" w:eastAsia="標楷體" w:hAnsi="標楷體" w:cs="標楷體" w:hint="eastAsia"/>
                <w:szCs w:val="24"/>
              </w:rPr>
              <w:t>、</w:t>
            </w:r>
            <w:r w:rsidRPr="008E15B8">
              <w:rPr>
                <w:rFonts w:ascii="標楷體" w:eastAsia="標楷體" w:hAnsi="標楷體" w:cs="標楷體" w:hint="eastAsia"/>
                <w:szCs w:val="24"/>
              </w:rPr>
              <w:t>土耳其音樂科學工程博覽會</w:t>
            </w:r>
            <w:r>
              <w:rPr>
                <w:rFonts w:ascii="標楷體" w:eastAsia="標楷體" w:hAnsi="標楷體" w:cs="標楷體" w:hint="eastAsia"/>
                <w:szCs w:val="24"/>
              </w:rPr>
              <w:t>、</w:t>
            </w:r>
            <w:r w:rsidRPr="008E15B8">
              <w:rPr>
                <w:rFonts w:ascii="標楷體" w:eastAsia="標楷體" w:hAnsi="標楷體" w:cs="標楷體" w:hint="eastAsia"/>
                <w:szCs w:val="24"/>
              </w:rPr>
              <w:t>突尼西亞科學博覽會</w:t>
            </w:r>
            <w:r>
              <w:rPr>
                <w:rFonts w:ascii="標楷體" w:eastAsia="標楷體" w:hAnsi="標楷體" w:cs="標楷體" w:hint="eastAsia"/>
                <w:szCs w:val="24"/>
              </w:rPr>
              <w:t>、</w:t>
            </w:r>
            <w:r w:rsidRPr="008E15B8">
              <w:rPr>
                <w:rFonts w:ascii="標楷體" w:eastAsia="標楷體" w:hAnsi="標楷體" w:cs="標楷體" w:hint="eastAsia"/>
                <w:szCs w:val="24"/>
              </w:rPr>
              <w:t>巴西科學博覽會</w:t>
            </w:r>
            <w:r>
              <w:rPr>
                <w:rFonts w:ascii="標楷體" w:eastAsia="標楷體" w:hAnsi="標楷體" w:cs="標楷體" w:hint="eastAsia"/>
                <w:szCs w:val="24"/>
              </w:rPr>
              <w:t>、</w:t>
            </w:r>
            <w:r w:rsidRPr="008E15B8">
              <w:rPr>
                <w:rFonts w:ascii="標楷體" w:eastAsia="標楷體" w:hAnsi="標楷體" w:cs="標楷體" w:hint="eastAsia"/>
                <w:szCs w:val="24"/>
              </w:rPr>
              <w:t>俄羅斯科學博覽會</w:t>
            </w:r>
            <w:r>
              <w:rPr>
                <w:rFonts w:ascii="標楷體" w:eastAsia="標楷體" w:hAnsi="標楷體" w:cs="標楷體" w:hint="eastAsia"/>
                <w:szCs w:val="24"/>
              </w:rPr>
              <w:t>、</w:t>
            </w:r>
            <w:r w:rsidRPr="008E15B8">
              <w:rPr>
                <w:rFonts w:ascii="標楷體" w:eastAsia="標楷體" w:hAnsi="標楷體" w:cs="標楷體" w:hint="eastAsia"/>
                <w:szCs w:val="24"/>
              </w:rPr>
              <w:t>韓國科學博覽會</w:t>
            </w:r>
            <w:r>
              <w:rPr>
                <w:rFonts w:ascii="標楷體" w:eastAsia="標楷體" w:hAnsi="標楷體" w:cs="標楷體" w:hint="eastAsia"/>
                <w:szCs w:val="24"/>
              </w:rPr>
              <w:t>、</w:t>
            </w:r>
            <w:r w:rsidRPr="008E15B8">
              <w:rPr>
                <w:rFonts w:ascii="標楷體" w:eastAsia="標楷體" w:hAnsi="標楷體" w:cs="標楷體" w:hint="eastAsia"/>
                <w:szCs w:val="24"/>
              </w:rPr>
              <w:t>國際瑞士人才論壇</w:t>
            </w:r>
            <w:r w:rsidRPr="00205CDD">
              <w:rPr>
                <w:rFonts w:ascii="標楷體" w:eastAsia="標楷體" w:hAnsi="標楷體" w:cs="標楷體" w:hint="eastAsia"/>
                <w:szCs w:val="24"/>
              </w:rPr>
              <w:t>。</w:t>
            </w:r>
          </w:p>
        </w:tc>
      </w:tr>
      <w:tr w:rsidR="005C061B" w:rsidRPr="00C060AE" w14:paraId="03DC2141" w14:textId="77777777" w:rsidTr="00BC4F46">
        <w:tc>
          <w:tcPr>
            <w:tcW w:w="4390" w:type="dxa"/>
          </w:tcPr>
          <w:p w14:paraId="1D6F11FA"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科學類-全國性</w:t>
            </w:r>
          </w:p>
          <w:p w14:paraId="49115306"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38AAF7A7"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臺灣國際科學展覽會</w:t>
            </w:r>
          </w:p>
          <w:p w14:paraId="11EB9FC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175D748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-全國工程創意競賽(原全國</w:t>
            </w:r>
            <w:proofErr w:type="gramStart"/>
            <w:r w:rsidRPr="009E0879">
              <w:rPr>
                <w:rFonts w:ascii="標楷體" w:eastAsia="標楷體" w:hAnsi="標楷體" w:cs="標楷體" w:hint="eastAsia"/>
                <w:szCs w:val="24"/>
              </w:rPr>
              <w:t>國</w:t>
            </w:r>
            <w:proofErr w:type="gramEnd"/>
            <w:r w:rsidRPr="009E0879">
              <w:rPr>
                <w:rFonts w:ascii="標楷體" w:eastAsia="標楷體" w:hAnsi="標楷體" w:cs="標楷體" w:hint="eastAsia"/>
                <w:szCs w:val="24"/>
              </w:rPr>
              <w:t>鼎</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機器人大賽)</w:t>
            </w:r>
          </w:p>
          <w:p w14:paraId="774C33B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 xml:space="preserve">World </w:t>
            </w:r>
            <w:proofErr w:type="spellStart"/>
            <w:r w:rsidRPr="009E0879">
              <w:rPr>
                <w:rFonts w:ascii="標楷體" w:eastAsia="標楷體" w:hAnsi="標楷體" w:cs="標楷體" w:hint="eastAsia"/>
                <w:szCs w:val="24"/>
              </w:rPr>
              <w:t>GreenMech</w:t>
            </w:r>
            <w:proofErr w:type="spellEnd"/>
            <w:r w:rsidRPr="009E0879">
              <w:rPr>
                <w:rFonts w:ascii="標楷體" w:eastAsia="標楷體" w:hAnsi="標楷體" w:cs="標楷體" w:hint="eastAsia"/>
                <w:szCs w:val="24"/>
              </w:rPr>
              <w:t xml:space="preserve"> Contest 世界機關王競賽全國賽</w:t>
            </w:r>
          </w:p>
          <w:p w14:paraId="4168B0B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684F85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DD229E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29E0AA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40ADDE3"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全國貓咪</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SCRATCH競賽</w:t>
            </w:r>
          </w:p>
        </w:tc>
        <w:tc>
          <w:tcPr>
            <w:tcW w:w="4394" w:type="dxa"/>
          </w:tcPr>
          <w:p w14:paraId="3FEF430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科學類-全國性</w:t>
            </w:r>
          </w:p>
          <w:p w14:paraId="58EB3D28"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53960AA9" w14:textId="77777777" w:rsidR="005C061B" w:rsidRPr="009E0879" w:rsidRDefault="005C061B" w:rsidP="00BC4F46">
            <w:pPr>
              <w:rPr>
                <w:rFonts w:ascii="標楷體" w:eastAsia="標楷體" w:hAnsi="標楷體" w:cs="標楷體"/>
                <w:szCs w:val="24"/>
              </w:rPr>
            </w:pPr>
          </w:p>
          <w:p w14:paraId="3E23DB2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009B0DE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-全國工程創意競賽(原全國</w:t>
            </w:r>
            <w:proofErr w:type="gramStart"/>
            <w:r w:rsidRPr="009E0879">
              <w:rPr>
                <w:rFonts w:ascii="標楷體" w:eastAsia="標楷體" w:hAnsi="標楷體" w:cs="標楷體" w:hint="eastAsia"/>
                <w:szCs w:val="24"/>
              </w:rPr>
              <w:t>國</w:t>
            </w:r>
            <w:proofErr w:type="gramEnd"/>
            <w:r w:rsidRPr="009E0879">
              <w:rPr>
                <w:rFonts w:ascii="標楷體" w:eastAsia="標楷體" w:hAnsi="標楷體" w:cs="標楷體" w:hint="eastAsia"/>
                <w:szCs w:val="24"/>
              </w:rPr>
              <w:t>鼎</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機器人大賽)</w:t>
            </w:r>
          </w:p>
          <w:p w14:paraId="5771539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 xml:space="preserve">World </w:t>
            </w:r>
            <w:proofErr w:type="spellStart"/>
            <w:r w:rsidRPr="009E0879">
              <w:rPr>
                <w:rFonts w:ascii="標楷體" w:eastAsia="標楷體" w:hAnsi="標楷體" w:cs="標楷體" w:hint="eastAsia"/>
                <w:szCs w:val="24"/>
              </w:rPr>
              <w:t>GreenMech</w:t>
            </w:r>
            <w:proofErr w:type="spellEnd"/>
            <w:r w:rsidRPr="009E0879">
              <w:rPr>
                <w:rFonts w:ascii="標楷體" w:eastAsia="標楷體" w:hAnsi="標楷體" w:cs="標楷體" w:hint="eastAsia"/>
                <w:szCs w:val="24"/>
              </w:rPr>
              <w:t xml:space="preserve"> Contest 世界機關王競賽全國賽</w:t>
            </w:r>
          </w:p>
          <w:p w14:paraId="31A0F80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075771D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0B639E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29D7A6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12C072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全國貓咪</w:t>
            </w:r>
            <w:proofErr w:type="gramStart"/>
            <w:r w:rsidRPr="009E0879">
              <w:rPr>
                <w:rFonts w:ascii="標楷體" w:eastAsia="標楷體" w:hAnsi="標楷體" w:cs="標楷體" w:hint="eastAsia"/>
                <w:szCs w:val="24"/>
              </w:rPr>
              <w:t>盃</w:t>
            </w:r>
            <w:proofErr w:type="gramEnd"/>
            <w:r w:rsidRPr="009E0879">
              <w:rPr>
                <w:rFonts w:ascii="標楷體" w:eastAsia="標楷體" w:hAnsi="標楷體" w:cs="標楷體" w:hint="eastAsia"/>
                <w:szCs w:val="24"/>
              </w:rPr>
              <w:t>SCRATCH競賽</w:t>
            </w:r>
          </w:p>
        </w:tc>
        <w:tc>
          <w:tcPr>
            <w:tcW w:w="1672" w:type="dxa"/>
          </w:tcPr>
          <w:p w14:paraId="211A2A79"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w:t>
            </w:r>
            <w:r w:rsidRPr="006307E6">
              <w:rPr>
                <w:rFonts w:ascii="標楷體" w:eastAsia="標楷體" w:hAnsi="標楷體" w:cs="標楷體" w:hint="eastAsia"/>
                <w:szCs w:val="24"/>
              </w:rPr>
              <w:lastRenderedPageBreak/>
              <w:t>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臺灣國際科學展覽會</w:t>
            </w:r>
            <w:r w:rsidRPr="00205CDD">
              <w:rPr>
                <w:rFonts w:ascii="標楷體" w:eastAsia="標楷體" w:hAnsi="標楷體" w:cs="標楷體" w:hint="eastAsia"/>
                <w:szCs w:val="24"/>
              </w:rPr>
              <w:t>。</w:t>
            </w:r>
          </w:p>
        </w:tc>
      </w:tr>
      <w:tr w:rsidR="005C061B" w:rsidRPr="00C060AE" w14:paraId="79E8C906" w14:textId="77777777" w:rsidTr="00BC4F46">
        <w:tc>
          <w:tcPr>
            <w:tcW w:w="4390" w:type="dxa"/>
          </w:tcPr>
          <w:p w14:paraId="2EF45E0E"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科學類-全縣性</w:t>
            </w:r>
          </w:p>
          <w:p w14:paraId="6FC915B3"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1052735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 xml:space="preserve">World </w:t>
            </w:r>
            <w:proofErr w:type="spellStart"/>
            <w:r w:rsidRPr="00CC6DFE">
              <w:rPr>
                <w:rFonts w:ascii="標楷體" w:eastAsia="標楷體" w:hAnsi="標楷體" w:cs="標楷體" w:hint="eastAsia"/>
                <w:szCs w:val="24"/>
              </w:rPr>
              <w:t>GreenMech</w:t>
            </w:r>
            <w:proofErr w:type="spellEnd"/>
            <w:r w:rsidRPr="00CC6DFE">
              <w:rPr>
                <w:rFonts w:ascii="標楷體" w:eastAsia="標楷體" w:hAnsi="標楷體" w:cs="標楷體" w:hint="eastAsia"/>
                <w:szCs w:val="24"/>
              </w:rPr>
              <w:t xml:space="preserve"> Contest 世界機關王競賽縣(市)初賽</w:t>
            </w:r>
          </w:p>
          <w:p w14:paraId="461F4EBB"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w:t>
            </w:r>
            <w:proofErr w:type="gramStart"/>
            <w:r w:rsidRPr="00CC6DFE">
              <w:rPr>
                <w:rFonts w:ascii="標楷體" w:eastAsia="標楷體" w:hAnsi="標楷體" w:cs="標楷體" w:hint="eastAsia"/>
                <w:szCs w:val="24"/>
              </w:rPr>
              <w:t>盃</w:t>
            </w:r>
            <w:proofErr w:type="gramEnd"/>
            <w:r w:rsidRPr="00CC6DFE">
              <w:rPr>
                <w:rFonts w:ascii="標楷體" w:eastAsia="標楷體" w:hAnsi="標楷體" w:cs="標楷體" w:hint="eastAsia"/>
                <w:szCs w:val="24"/>
              </w:rPr>
              <w:t>SCRATCH競賽縣(市)初賽</w:t>
            </w:r>
          </w:p>
          <w:p w14:paraId="3A1C4762" w14:textId="77777777" w:rsidR="005C061B" w:rsidRPr="00CC6DFE" w:rsidRDefault="005C061B" w:rsidP="00BC4F46">
            <w:pPr>
              <w:rPr>
                <w:rFonts w:ascii="標楷體" w:eastAsia="標楷體" w:hAnsi="標楷體" w:cs="標楷體"/>
                <w:szCs w:val="24"/>
                <w:u w:val="single"/>
              </w:rPr>
            </w:pPr>
            <w:r w:rsidRPr="00CC6DFE">
              <w:rPr>
                <w:rFonts w:ascii="標楷體" w:eastAsia="標楷體" w:hAnsi="標楷體" w:cs="標楷體" w:hint="eastAsia"/>
                <w:color w:val="FF0000"/>
                <w:szCs w:val="24"/>
                <w:u w:val="single"/>
              </w:rPr>
              <w:t>科技教育創意實作競賽縣(市)初賽(生活科技組、資訊科技組)</w:t>
            </w:r>
          </w:p>
        </w:tc>
        <w:tc>
          <w:tcPr>
            <w:tcW w:w="4394" w:type="dxa"/>
          </w:tcPr>
          <w:p w14:paraId="69EB4035"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科學類-全縣性</w:t>
            </w:r>
          </w:p>
          <w:p w14:paraId="010B27A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23FC981F"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 xml:space="preserve">World </w:t>
            </w:r>
            <w:proofErr w:type="spellStart"/>
            <w:r w:rsidRPr="00CC6DFE">
              <w:rPr>
                <w:rFonts w:ascii="標楷體" w:eastAsia="標楷體" w:hAnsi="標楷體" w:cs="標楷體" w:hint="eastAsia"/>
                <w:szCs w:val="24"/>
              </w:rPr>
              <w:t>GreenMech</w:t>
            </w:r>
            <w:proofErr w:type="spellEnd"/>
            <w:r w:rsidRPr="00CC6DFE">
              <w:rPr>
                <w:rFonts w:ascii="標楷體" w:eastAsia="標楷體" w:hAnsi="標楷體" w:cs="標楷體" w:hint="eastAsia"/>
                <w:szCs w:val="24"/>
              </w:rPr>
              <w:t xml:space="preserve"> Contest 世界機關王競賽縣(市)初賽</w:t>
            </w:r>
          </w:p>
          <w:p w14:paraId="2C649310"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w:t>
            </w:r>
            <w:proofErr w:type="gramStart"/>
            <w:r w:rsidRPr="00CC6DFE">
              <w:rPr>
                <w:rFonts w:ascii="標楷體" w:eastAsia="標楷體" w:hAnsi="標楷體" w:cs="標楷體" w:hint="eastAsia"/>
                <w:szCs w:val="24"/>
              </w:rPr>
              <w:t>盃</w:t>
            </w:r>
            <w:proofErr w:type="gramEnd"/>
            <w:r w:rsidRPr="00CC6DFE">
              <w:rPr>
                <w:rFonts w:ascii="標楷體" w:eastAsia="標楷體" w:hAnsi="標楷體" w:cs="標楷體" w:hint="eastAsia"/>
                <w:szCs w:val="24"/>
              </w:rPr>
              <w:t>SCRATCH競賽縣(市)初賽</w:t>
            </w:r>
          </w:p>
        </w:tc>
        <w:tc>
          <w:tcPr>
            <w:tcW w:w="1672" w:type="dxa"/>
          </w:tcPr>
          <w:p w14:paraId="296A9BD3"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教育部國民及學前教育署科技教育創意實作競賽辦法規定，競賽組別共分三組(生活科技組、資訊科技組及科技任務組)，其中生活科技組及資訊科技組有辦理縣賽</w:t>
            </w:r>
            <w:r>
              <w:rPr>
                <w:rFonts w:ascii="標楷體" w:eastAsia="標楷體" w:hAnsi="標楷體" w:cs="標楷體" w:hint="eastAsia"/>
                <w:szCs w:val="24"/>
              </w:rPr>
              <w:t>，納入</w:t>
            </w:r>
            <w:proofErr w:type="gramStart"/>
            <w:r>
              <w:rPr>
                <w:rFonts w:ascii="標楷體" w:eastAsia="標楷體" w:hAnsi="標楷體" w:cs="標楷體" w:hint="eastAsia"/>
                <w:szCs w:val="24"/>
              </w:rPr>
              <w:t>採</w:t>
            </w:r>
            <w:proofErr w:type="gramEnd"/>
            <w:r>
              <w:rPr>
                <w:rFonts w:ascii="標楷體" w:eastAsia="標楷體" w:hAnsi="標楷體" w:cs="標楷體" w:hint="eastAsia"/>
                <w:szCs w:val="24"/>
              </w:rPr>
              <w:t>計</w:t>
            </w:r>
            <w:r w:rsidRPr="008E15B8">
              <w:rPr>
                <w:rFonts w:ascii="標楷體" w:eastAsia="標楷體" w:hAnsi="標楷體" w:cs="標楷體" w:hint="eastAsia"/>
                <w:szCs w:val="24"/>
              </w:rPr>
              <w:t>科技教育創意實作競賽縣(市)初賽(生活科技組、資訊科技組)</w:t>
            </w:r>
            <w:r>
              <w:rPr>
                <w:rFonts w:ascii="標楷體" w:eastAsia="標楷體" w:hAnsi="標楷體" w:cs="標楷體" w:hint="eastAsia"/>
                <w:szCs w:val="24"/>
              </w:rPr>
              <w:t>。</w:t>
            </w:r>
          </w:p>
        </w:tc>
      </w:tr>
      <w:tr w:rsidR="005C061B" w:rsidRPr="00C060AE" w14:paraId="4DE689BF" w14:textId="77777777" w:rsidTr="00BC4F46">
        <w:tc>
          <w:tcPr>
            <w:tcW w:w="4390" w:type="dxa"/>
          </w:tcPr>
          <w:p w14:paraId="7274EBCB"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A86AFA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6C0E4D1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7BB09C55"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p w14:paraId="416A6A94"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海洋詩創作徵選</w:t>
            </w:r>
          </w:p>
          <w:p w14:paraId="2A8799CA"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color w:val="FF0000"/>
                <w:szCs w:val="24"/>
                <w:u w:val="single"/>
              </w:rPr>
              <w:t>全國聽覺障礙國民國語文競賽</w:t>
            </w:r>
          </w:p>
        </w:tc>
        <w:tc>
          <w:tcPr>
            <w:tcW w:w="4394" w:type="dxa"/>
          </w:tcPr>
          <w:p w14:paraId="2F23B50C"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7E55EF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0578AF6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01EEBAF3"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tc>
        <w:tc>
          <w:tcPr>
            <w:tcW w:w="1672" w:type="dxa"/>
          </w:tcPr>
          <w:p w14:paraId="3E86A14B"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海洋詩創作徵選</w:t>
            </w:r>
            <w:r>
              <w:rPr>
                <w:rFonts w:ascii="標楷體" w:eastAsia="標楷體" w:hAnsi="標楷體" w:cs="標楷體" w:hint="eastAsia"/>
                <w:szCs w:val="24"/>
              </w:rPr>
              <w:t>及</w:t>
            </w:r>
            <w:r w:rsidRPr="008E15B8">
              <w:rPr>
                <w:rFonts w:ascii="標楷體" w:eastAsia="標楷體" w:hAnsi="標楷體" w:cs="標楷體" w:hint="eastAsia"/>
                <w:szCs w:val="24"/>
              </w:rPr>
              <w:t>全國聽覺障礙國民國語文競賽</w:t>
            </w:r>
            <w:r w:rsidRPr="00205CDD">
              <w:rPr>
                <w:rFonts w:ascii="標楷體" w:eastAsia="標楷體" w:hAnsi="標楷體" w:cs="標楷體" w:hint="eastAsia"/>
                <w:szCs w:val="24"/>
              </w:rPr>
              <w:t>。</w:t>
            </w:r>
          </w:p>
        </w:tc>
      </w:tr>
      <w:tr w:rsidR="005C061B" w:rsidRPr="00C060AE" w14:paraId="7303DDC7" w14:textId="77777777" w:rsidTr="00BC4F46">
        <w:tc>
          <w:tcPr>
            <w:tcW w:w="4390" w:type="dxa"/>
          </w:tcPr>
          <w:p w14:paraId="203F4A84"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371A738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0CCF107C"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7EB823FC"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全國綠建築繪畫徵圖比賽</w:t>
            </w:r>
          </w:p>
          <w:p w14:paraId="79496A90" w14:textId="77777777" w:rsidR="005C061B" w:rsidRPr="009E0879" w:rsidRDefault="005C061B" w:rsidP="00BC4F46">
            <w:pPr>
              <w:rPr>
                <w:rFonts w:ascii="標楷體" w:eastAsia="標楷體" w:hAnsi="標楷體" w:cs="標楷體"/>
                <w:szCs w:val="24"/>
                <w:u w:val="single"/>
              </w:rPr>
            </w:pPr>
            <w:r w:rsidRPr="009E0879">
              <w:rPr>
                <w:rFonts w:ascii="標楷體" w:eastAsia="標楷體" w:hAnsi="標楷體" w:cs="標楷體" w:hint="eastAsia"/>
                <w:color w:val="FF0000"/>
                <w:szCs w:val="24"/>
                <w:u w:val="single"/>
              </w:rPr>
              <w:t>海洋</w:t>
            </w:r>
            <w:proofErr w:type="gramStart"/>
            <w:r w:rsidRPr="009E0879">
              <w:rPr>
                <w:rFonts w:ascii="標楷體" w:eastAsia="標楷體" w:hAnsi="標楷體" w:cs="標楷體" w:hint="eastAsia"/>
                <w:color w:val="FF0000"/>
                <w:szCs w:val="24"/>
                <w:u w:val="single"/>
              </w:rPr>
              <w:t>科普繪</w:t>
            </w:r>
            <w:proofErr w:type="gramEnd"/>
            <w:r w:rsidRPr="009E0879">
              <w:rPr>
                <w:rFonts w:ascii="標楷體" w:eastAsia="標楷體" w:hAnsi="標楷體" w:cs="標楷體" w:hint="eastAsia"/>
                <w:color w:val="FF0000"/>
                <w:szCs w:val="24"/>
                <w:u w:val="single"/>
              </w:rPr>
              <w:t>本創作徵選</w:t>
            </w:r>
          </w:p>
        </w:tc>
        <w:tc>
          <w:tcPr>
            <w:tcW w:w="4394" w:type="dxa"/>
          </w:tcPr>
          <w:p w14:paraId="108A056F"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19FF353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6EA83F5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4791C7D7"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全國綠建築繪畫徵圖比賽</w:t>
            </w:r>
          </w:p>
        </w:tc>
        <w:tc>
          <w:tcPr>
            <w:tcW w:w="1672" w:type="dxa"/>
          </w:tcPr>
          <w:p w14:paraId="3EAC4C9C"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w:t>
            </w:r>
            <w:proofErr w:type="gramStart"/>
            <w:r w:rsidRPr="008E15B8">
              <w:rPr>
                <w:rFonts w:ascii="標楷體" w:eastAsia="標楷體" w:hAnsi="標楷體" w:cs="標楷體" w:hint="eastAsia"/>
                <w:szCs w:val="24"/>
              </w:rPr>
              <w:t>科普繪</w:t>
            </w:r>
            <w:proofErr w:type="gramEnd"/>
            <w:r w:rsidRPr="008E15B8">
              <w:rPr>
                <w:rFonts w:ascii="標楷體" w:eastAsia="標楷體" w:hAnsi="標楷體" w:cs="標楷體" w:hint="eastAsia"/>
                <w:szCs w:val="24"/>
              </w:rPr>
              <w:t>本創作徵選</w:t>
            </w:r>
            <w:r w:rsidRPr="00205CDD">
              <w:rPr>
                <w:rFonts w:ascii="標楷體" w:eastAsia="標楷體" w:hAnsi="標楷體" w:cs="標楷體" w:hint="eastAsia"/>
                <w:szCs w:val="24"/>
              </w:rPr>
              <w:t>。</w:t>
            </w:r>
          </w:p>
        </w:tc>
      </w:tr>
      <w:tr w:rsidR="005C061B" w:rsidRPr="00C060AE" w14:paraId="08566199" w14:textId="77777777" w:rsidTr="00BC4F46">
        <w:tc>
          <w:tcPr>
            <w:tcW w:w="4390" w:type="dxa"/>
            <w:tcBorders>
              <w:bottom w:val="single" w:sz="4" w:space="0" w:color="auto"/>
            </w:tcBorders>
          </w:tcPr>
          <w:p w14:paraId="766004B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技藝教育類-全國性</w:t>
            </w:r>
          </w:p>
          <w:p w14:paraId="5CA1D032"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w:t>
            </w:r>
            <w:r w:rsidRPr="002643D3">
              <w:rPr>
                <w:rFonts w:ascii="標楷體" w:eastAsia="標楷體" w:hAnsi="標楷體" w:cs="標楷體" w:hint="eastAsia"/>
                <w:color w:val="FF0000"/>
                <w:szCs w:val="24"/>
                <w:u w:val="single"/>
              </w:rPr>
              <w:t>亞洲技能競賽及</w:t>
            </w:r>
            <w:r w:rsidRPr="002643D3">
              <w:rPr>
                <w:rFonts w:ascii="標楷體" w:eastAsia="標楷體" w:hAnsi="標楷體" w:cs="標楷體" w:hint="eastAsia"/>
                <w:szCs w:val="24"/>
              </w:rPr>
              <w:t>國際技能競賽國手選拔</w:t>
            </w:r>
            <w:r w:rsidRPr="002643D3">
              <w:rPr>
                <w:rFonts w:ascii="標楷體" w:eastAsia="標楷體" w:hAnsi="標楷體" w:cs="標楷體" w:hint="eastAsia"/>
                <w:color w:val="FF0000"/>
                <w:szCs w:val="24"/>
                <w:u w:val="single"/>
              </w:rPr>
              <w:t>賽</w:t>
            </w:r>
          </w:p>
        </w:tc>
        <w:tc>
          <w:tcPr>
            <w:tcW w:w="4394" w:type="dxa"/>
            <w:tcBorders>
              <w:bottom w:val="single" w:sz="4" w:space="0" w:color="auto"/>
            </w:tcBorders>
          </w:tcPr>
          <w:p w14:paraId="46BD07C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技藝教育類-全國性</w:t>
            </w:r>
          </w:p>
          <w:p w14:paraId="5CE00933"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全國技能競賽暨國際技能競賽國手選拔</w:t>
            </w:r>
          </w:p>
        </w:tc>
        <w:tc>
          <w:tcPr>
            <w:tcW w:w="1672" w:type="dxa"/>
            <w:tcBorders>
              <w:bottom w:val="single" w:sz="4" w:space="0" w:color="auto"/>
            </w:tcBorders>
          </w:tcPr>
          <w:p w14:paraId="19CDD44E"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w:t>
            </w:r>
            <w:r w:rsidRPr="006307E6">
              <w:rPr>
                <w:rFonts w:ascii="標楷體" w:eastAsia="標楷體" w:hAnsi="標楷體" w:cs="標楷體" w:hint="eastAsia"/>
                <w:szCs w:val="24"/>
              </w:rPr>
              <w:lastRenderedPageBreak/>
              <w:t>112年3月16日</w:t>
            </w:r>
            <w:proofErr w:type="gramStart"/>
            <w:r w:rsidRPr="006307E6">
              <w:rPr>
                <w:rFonts w:ascii="標楷體" w:eastAsia="標楷體" w:hAnsi="標楷體" w:cs="標楷體" w:hint="eastAsia"/>
                <w:szCs w:val="24"/>
              </w:rPr>
              <w:t>臺</w:t>
            </w:r>
            <w:proofErr w:type="gramEnd"/>
            <w:r w:rsidRPr="006307E6">
              <w:rPr>
                <w:rFonts w:ascii="標楷體" w:eastAsia="標楷體" w:hAnsi="標楷體" w:cs="標楷體" w:hint="eastAsia"/>
                <w:szCs w:val="24"/>
              </w:rPr>
              <w:t>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配合修正</w:t>
            </w:r>
            <w:r w:rsidRPr="008E15B8">
              <w:rPr>
                <w:rFonts w:ascii="標楷體" w:eastAsia="標楷體" w:hAnsi="標楷體" w:cs="標楷體" w:hint="eastAsia"/>
                <w:szCs w:val="24"/>
              </w:rPr>
              <w:t>全國技能競賽暨亞洲技能競賽及國際技能競賽國手選拔賽</w:t>
            </w:r>
            <w:r w:rsidRPr="00205CDD">
              <w:rPr>
                <w:rFonts w:ascii="標楷體" w:eastAsia="標楷體" w:hAnsi="標楷體" w:cs="標楷體" w:hint="eastAsia"/>
                <w:szCs w:val="24"/>
              </w:rPr>
              <w:t>競賽名稱。</w:t>
            </w:r>
          </w:p>
        </w:tc>
      </w:tr>
    </w:tbl>
    <w:p w14:paraId="74EAD2F7" w14:textId="77777777" w:rsidR="005C061B" w:rsidRDefault="005C061B" w:rsidP="005C061B">
      <w:pPr>
        <w:widowControl/>
        <w:rPr>
          <w:rFonts w:ascii="標楷體" w:eastAsia="標楷體" w:hAnsi="標楷體"/>
          <w:b/>
          <w:sz w:val="28"/>
          <w:bdr w:val="single" w:sz="4" w:space="0" w:color="auto"/>
        </w:rPr>
      </w:pPr>
    </w:p>
    <w:p w14:paraId="1487470B" w14:textId="77777777" w:rsidR="005C061B" w:rsidRPr="005C061B" w:rsidRDefault="005C061B" w:rsidP="001D5884">
      <w:pPr>
        <w:spacing w:line="440" w:lineRule="exact"/>
        <w:jc w:val="center"/>
        <w:rPr>
          <w:rFonts w:ascii="標楷體" w:eastAsia="標楷體" w:hAnsi="標楷體"/>
          <w:b/>
          <w:sz w:val="28"/>
          <w:szCs w:val="28"/>
        </w:rPr>
      </w:pPr>
    </w:p>
    <w:p w14:paraId="2DC8997C" w14:textId="59B5FF83" w:rsidR="00C65148" w:rsidRDefault="00C65148" w:rsidP="00C65148">
      <w:pPr>
        <w:widowControl/>
        <w:rPr>
          <w:rFonts w:ascii="標楷體" w:eastAsia="標楷體" w:hAnsi="標楷體"/>
          <w:b/>
          <w:sz w:val="28"/>
          <w:bdr w:val="single" w:sz="4" w:space="0" w:color="auto"/>
        </w:rPr>
      </w:pPr>
    </w:p>
    <w:sectPr w:rsidR="00C65148" w:rsidSect="006D7DDF">
      <w:footerReference w:type="default" r:id="rId8"/>
      <w:pgSz w:w="11906" w:h="16838"/>
      <w:pgMar w:top="993" w:right="991" w:bottom="851" w:left="993"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291B4" w14:textId="77777777" w:rsidR="00CF0950" w:rsidRDefault="00CF0950" w:rsidP="00DB27D4">
      <w:r>
        <w:separator/>
      </w:r>
    </w:p>
  </w:endnote>
  <w:endnote w:type="continuationSeparator" w:id="0">
    <w:p w14:paraId="0ACA3374" w14:textId="77777777" w:rsidR="00CF0950" w:rsidRDefault="00CF0950" w:rsidP="00D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284823"/>
      <w:docPartObj>
        <w:docPartGallery w:val="Page Numbers (Bottom of Page)"/>
        <w:docPartUnique/>
      </w:docPartObj>
    </w:sdtPr>
    <w:sdtEndPr/>
    <w:sdtContent>
      <w:p w14:paraId="6FB6510C" w14:textId="46D7AE4A" w:rsidR="00BC4F46" w:rsidRDefault="00BC4F46">
        <w:pPr>
          <w:pStyle w:val="a7"/>
          <w:jc w:val="center"/>
        </w:pPr>
        <w:r>
          <w:fldChar w:fldCharType="begin"/>
        </w:r>
        <w:r>
          <w:instrText>PAGE   \* MERGEFORMAT</w:instrText>
        </w:r>
        <w:r>
          <w:fldChar w:fldCharType="separate"/>
        </w:r>
        <w:r w:rsidR="002E5D44" w:rsidRPr="002E5D44">
          <w:rPr>
            <w:noProof/>
            <w:lang w:val="zh-TW"/>
          </w:rPr>
          <w:t>17</w:t>
        </w:r>
        <w:r>
          <w:fldChar w:fldCharType="end"/>
        </w:r>
      </w:p>
    </w:sdtContent>
  </w:sdt>
  <w:p w14:paraId="40503EE2" w14:textId="77777777" w:rsidR="00BC4F46" w:rsidRDefault="00BC4F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65257" w14:textId="77777777" w:rsidR="00CF0950" w:rsidRDefault="00CF0950" w:rsidP="00DB27D4">
      <w:r>
        <w:separator/>
      </w:r>
    </w:p>
  </w:footnote>
  <w:footnote w:type="continuationSeparator" w:id="0">
    <w:p w14:paraId="52A629D7" w14:textId="77777777" w:rsidR="00CF0950" w:rsidRDefault="00CF0950" w:rsidP="00DB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FE0"/>
    <w:multiLevelType w:val="hybridMultilevel"/>
    <w:tmpl w:val="F40C390C"/>
    <w:lvl w:ilvl="0" w:tplc="D10413D2">
      <w:start w:val="1"/>
      <w:numFmt w:val="decimal"/>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D65704"/>
    <w:multiLevelType w:val="hybridMultilevel"/>
    <w:tmpl w:val="FF761DB2"/>
    <w:lvl w:ilvl="0" w:tplc="1F100318">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722EEE"/>
    <w:multiLevelType w:val="hybridMultilevel"/>
    <w:tmpl w:val="4D82D1AC"/>
    <w:lvl w:ilvl="0" w:tplc="6074A476">
      <w:start w:val="1"/>
      <w:numFmt w:val="decimal"/>
      <w:lvlText w:val="%1."/>
      <w:lvlJc w:val="left"/>
      <w:pPr>
        <w:ind w:left="360" w:hanging="360"/>
      </w:pPr>
      <w:rPr>
        <w:rFonts w:ascii="標楷體" w:hAnsi="標楷體" w:hint="default"/>
        <w:color w:val="auto"/>
        <w:sz w:val="24"/>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72BE1"/>
    <w:multiLevelType w:val="hybridMultilevel"/>
    <w:tmpl w:val="DB7A7F3C"/>
    <w:lvl w:ilvl="0" w:tplc="D0C6B972">
      <w:start w:val="1"/>
      <w:numFmt w:val="ideographLegalTraditional"/>
      <w:lvlText w:val="%1、"/>
      <w:lvlJc w:val="left"/>
      <w:pPr>
        <w:tabs>
          <w:tab w:val="num" w:pos="480"/>
        </w:tabs>
        <w:ind w:left="480" w:hanging="480"/>
      </w:pPr>
      <w:rPr>
        <w:rFonts w:ascii="Times New Roman" w:hAnsi="Times New Roman" w:cs="Times New Roman" w:hint="eastAsia"/>
      </w:rPr>
    </w:lvl>
    <w:lvl w:ilvl="1" w:tplc="3EAA5A6E">
      <w:start w:val="1"/>
      <w:numFmt w:val="taiwaneseCountingThousand"/>
      <w:lvlText w:val="%2、"/>
      <w:lvlJc w:val="left"/>
      <w:pPr>
        <w:tabs>
          <w:tab w:val="num" w:pos="1200"/>
        </w:tabs>
        <w:ind w:left="1200" w:hanging="720"/>
      </w:pPr>
      <w:rPr>
        <w:rFonts w:ascii="Times New Roman" w:hAnsi="Times New Roman" w:cs="Times New Roman" w:hint="eastAsia"/>
      </w:rPr>
    </w:lvl>
    <w:lvl w:ilvl="2" w:tplc="E8DE3716">
      <w:start w:val="1"/>
      <w:numFmt w:val="taiwaneseCountingThousand"/>
      <w:lvlText w:val="(%3)"/>
      <w:lvlJc w:val="left"/>
      <w:pPr>
        <w:tabs>
          <w:tab w:val="num" w:pos="1680"/>
        </w:tabs>
        <w:ind w:left="1680" w:hanging="720"/>
      </w:pPr>
      <w:rPr>
        <w:rFonts w:ascii="標楷體" w:eastAsia="標楷體" w:hAnsi="Times New Roman" w:hint="eastAsia"/>
        <w:color w:val="auto"/>
        <w:sz w:val="26"/>
        <w:szCs w:val="26"/>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15:restartNumberingAfterBreak="0">
    <w:nsid w:val="0B8C269D"/>
    <w:multiLevelType w:val="hybridMultilevel"/>
    <w:tmpl w:val="2F9E25AC"/>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8A46A7"/>
    <w:multiLevelType w:val="hybridMultilevel"/>
    <w:tmpl w:val="5114FBFC"/>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DBD4E61"/>
    <w:multiLevelType w:val="hybridMultilevel"/>
    <w:tmpl w:val="2764941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7" w15:restartNumberingAfterBreak="0">
    <w:nsid w:val="10CA44A7"/>
    <w:multiLevelType w:val="hybridMultilevel"/>
    <w:tmpl w:val="78D06086"/>
    <w:lvl w:ilvl="0" w:tplc="01CE8620">
      <w:start w:val="1"/>
      <w:numFmt w:val="decimal"/>
      <w:lvlText w:val="%1."/>
      <w:lvlJc w:val="left"/>
      <w:pPr>
        <w:ind w:left="960" w:hanging="360"/>
      </w:pPr>
      <w:rPr>
        <w:rFonts w:cs="標楷體" w:hint="default"/>
      </w:rPr>
    </w:lvl>
    <w:lvl w:ilvl="1" w:tplc="48F2E398">
      <w:start w:val="6"/>
      <w:numFmt w:val="ideographLegalTraditional"/>
      <w:lvlText w:val="%2、"/>
      <w:lvlJc w:val="left"/>
      <w:pPr>
        <w:ind w:left="980" w:hanging="50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17CA5380"/>
    <w:multiLevelType w:val="hybridMultilevel"/>
    <w:tmpl w:val="D280F978"/>
    <w:lvl w:ilvl="0" w:tplc="073844E0">
      <w:start w:val="1"/>
      <w:numFmt w:val="taiwaneseCountingThousand"/>
      <w:lvlText w:val="(%1)"/>
      <w:lvlJc w:val="left"/>
      <w:pPr>
        <w:ind w:left="969" w:hanging="40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 w15:restartNumberingAfterBreak="0">
    <w:nsid w:val="19B323D7"/>
    <w:multiLevelType w:val="hybridMultilevel"/>
    <w:tmpl w:val="E1867602"/>
    <w:lvl w:ilvl="0" w:tplc="B7085C30">
      <w:start w:val="1"/>
      <w:numFmt w:val="taiwaneseCountingThousand"/>
      <w:lvlText w:val="（%1）"/>
      <w:lvlJc w:val="left"/>
      <w:pPr>
        <w:ind w:left="782" w:hanging="72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1" w15:restartNumberingAfterBreak="0">
    <w:nsid w:val="1F2518A4"/>
    <w:multiLevelType w:val="hybridMultilevel"/>
    <w:tmpl w:val="5BBA82CE"/>
    <w:lvl w:ilvl="0" w:tplc="960A9C6C">
      <w:start w:val="1"/>
      <w:numFmt w:val="taiwaneseCountingThousand"/>
      <w:lvlText w:val="（%1）"/>
      <w:lvlJc w:val="left"/>
      <w:pPr>
        <w:ind w:left="809" w:hanging="72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2" w15:restartNumberingAfterBreak="0">
    <w:nsid w:val="20A344B9"/>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3"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391667"/>
    <w:multiLevelType w:val="hybridMultilevel"/>
    <w:tmpl w:val="4600EC56"/>
    <w:lvl w:ilvl="0" w:tplc="351A72A4">
      <w:start w:val="1"/>
      <w:numFmt w:val="taiwaneseCountingThousand"/>
      <w:lvlText w:val="%1、"/>
      <w:lvlJc w:val="left"/>
      <w:pPr>
        <w:ind w:left="569" w:hanging="48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6"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CA11BD"/>
    <w:multiLevelType w:val="hybridMultilevel"/>
    <w:tmpl w:val="2F540750"/>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F366D1"/>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E1153D"/>
    <w:multiLevelType w:val="hybridMultilevel"/>
    <w:tmpl w:val="12465924"/>
    <w:lvl w:ilvl="0" w:tplc="8C007BA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0" w15:restartNumberingAfterBreak="0">
    <w:nsid w:val="2C3057C6"/>
    <w:multiLevelType w:val="hybridMultilevel"/>
    <w:tmpl w:val="0C544FD8"/>
    <w:lvl w:ilvl="0" w:tplc="39DACEEE">
      <w:start w:val="1"/>
      <w:numFmt w:val="taiwaneseCountingThousand"/>
      <w:lvlText w:val="(%1)"/>
      <w:lvlJc w:val="left"/>
      <w:pPr>
        <w:ind w:left="720" w:hanging="720"/>
      </w:pPr>
      <w:rPr>
        <w:rFonts w:hint="default"/>
      </w:rPr>
    </w:lvl>
    <w:lvl w:ilvl="1" w:tplc="A656C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9C6A18"/>
    <w:multiLevelType w:val="hybridMultilevel"/>
    <w:tmpl w:val="9DA4300A"/>
    <w:lvl w:ilvl="0" w:tplc="552014CC">
      <w:start w:val="1"/>
      <w:numFmt w:val="taiwaneseCountingThousand"/>
      <w:lvlText w:val="(%1)"/>
      <w:lvlJc w:val="left"/>
      <w:pPr>
        <w:ind w:left="814" w:hanging="504"/>
      </w:pPr>
      <w:rPr>
        <w:rFonts w:hint="default"/>
        <w:color w:val="000000" w:themeColor="text1"/>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2" w15:restartNumberingAfterBreak="0">
    <w:nsid w:val="312F023B"/>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3"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D20652"/>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5" w15:restartNumberingAfterBreak="0">
    <w:nsid w:val="3A5E763C"/>
    <w:multiLevelType w:val="hybridMultilevel"/>
    <w:tmpl w:val="32D0A2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6714B5"/>
    <w:multiLevelType w:val="hybridMultilevel"/>
    <w:tmpl w:val="06205D48"/>
    <w:lvl w:ilvl="0" w:tplc="E7624470">
      <w:start w:val="1"/>
      <w:numFmt w:val="taiwaneseCountingThousand"/>
      <w:lvlText w:val="(%1)"/>
      <w:lvlJc w:val="left"/>
      <w:pPr>
        <w:ind w:left="489" w:hanging="400"/>
      </w:pPr>
      <w:rPr>
        <w:rFonts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27" w15:restartNumberingAfterBreak="0">
    <w:nsid w:val="41C0159F"/>
    <w:multiLevelType w:val="hybridMultilevel"/>
    <w:tmpl w:val="4C8C21F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385D8F"/>
    <w:multiLevelType w:val="hybridMultilevel"/>
    <w:tmpl w:val="75E07128"/>
    <w:lvl w:ilvl="0" w:tplc="68F2753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4F6349E2"/>
    <w:multiLevelType w:val="hybridMultilevel"/>
    <w:tmpl w:val="FD1234BE"/>
    <w:lvl w:ilvl="0" w:tplc="27A0A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593507"/>
    <w:multiLevelType w:val="hybridMultilevel"/>
    <w:tmpl w:val="3BB293C8"/>
    <w:lvl w:ilvl="0" w:tplc="04090013">
      <w:start w:val="1"/>
      <w:numFmt w:val="upperRoman"/>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7AC3B36"/>
    <w:multiLevelType w:val="hybridMultilevel"/>
    <w:tmpl w:val="2FAE9066"/>
    <w:lvl w:ilvl="0" w:tplc="DE4CA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954874"/>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3" w15:restartNumberingAfterBreak="0">
    <w:nsid w:val="5D3A35E8"/>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3F7E90"/>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5" w15:restartNumberingAfterBreak="0">
    <w:nsid w:val="632D00BC"/>
    <w:multiLevelType w:val="hybridMultilevel"/>
    <w:tmpl w:val="7BF015A4"/>
    <w:lvl w:ilvl="0" w:tplc="351A72A4">
      <w:start w:val="1"/>
      <w:numFmt w:val="taiwaneseCountingThousand"/>
      <w:lvlText w:val="%1、"/>
      <w:lvlJc w:val="left"/>
      <w:pPr>
        <w:ind w:left="600" w:hanging="480"/>
      </w:pPr>
      <w:rPr>
        <w:rFonts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683D3976"/>
    <w:multiLevelType w:val="hybridMultilevel"/>
    <w:tmpl w:val="5BBA82CE"/>
    <w:lvl w:ilvl="0" w:tplc="960A9C6C">
      <w:start w:val="1"/>
      <w:numFmt w:val="taiwaneseCountingThousand"/>
      <w:lvlText w:val="（%1）"/>
      <w:lvlJc w:val="left"/>
      <w:pPr>
        <w:ind w:left="979" w:hanging="720"/>
      </w:pPr>
      <w:rPr>
        <w:rFonts w:cs="標楷體"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7" w15:restartNumberingAfterBreak="0">
    <w:nsid w:val="69534FDC"/>
    <w:multiLevelType w:val="hybridMultilevel"/>
    <w:tmpl w:val="FED0FC3E"/>
    <w:lvl w:ilvl="0" w:tplc="3C447AD6">
      <w:start w:val="1"/>
      <w:numFmt w:val="decimal"/>
      <w:lvlText w:val="%1."/>
      <w:lvlJc w:val="left"/>
      <w:pPr>
        <w:tabs>
          <w:tab w:val="num" w:pos="2599"/>
        </w:tabs>
        <w:ind w:left="2599" w:hanging="397"/>
      </w:pPr>
      <w:rPr>
        <w:rFonts w:ascii="Times New Roman" w:hAnsi="Times New Roman" w:cs="Times New Roman" w:hint="eastAsia"/>
        <w:b w:val="0"/>
        <w:bCs w:val="0"/>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2E9C7252">
      <w:start w:val="1"/>
      <w:numFmt w:val="decimal"/>
      <w:lvlText w:val="%4."/>
      <w:lvlJc w:val="left"/>
      <w:pPr>
        <w:tabs>
          <w:tab w:val="num" w:pos="1240"/>
        </w:tabs>
        <w:ind w:left="1240" w:hanging="340"/>
      </w:pPr>
      <w:rPr>
        <w:rFonts w:ascii="Times New Roman" w:hAnsi="Times New Roman" w:cs="Times New Roman" w:hint="eastAsia"/>
        <w:b w:val="0"/>
        <w:bCs w:val="0"/>
      </w:rPr>
    </w:lvl>
    <w:lvl w:ilvl="4" w:tplc="182C9758">
      <w:start w:val="1"/>
      <w:numFmt w:val="decimal"/>
      <w:lvlText w:val="%5."/>
      <w:lvlJc w:val="left"/>
      <w:pPr>
        <w:tabs>
          <w:tab w:val="num" w:pos="1134"/>
        </w:tabs>
        <w:ind w:left="1742" w:hanging="482"/>
      </w:pPr>
      <w:rPr>
        <w:rFonts w:ascii="Times New Roman" w:hAnsi="Times New Roman" w:cs="Times New Roman" w:hint="default"/>
        <w:b w:val="0"/>
        <w:bCs w:val="0"/>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38" w15:restartNumberingAfterBreak="0">
    <w:nsid w:val="6ACB2EE5"/>
    <w:multiLevelType w:val="hybridMultilevel"/>
    <w:tmpl w:val="E4EA9768"/>
    <w:lvl w:ilvl="0" w:tplc="CDA49558">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9" w15:restartNumberingAfterBreak="0">
    <w:nsid w:val="6B282B8E"/>
    <w:multiLevelType w:val="hybridMultilevel"/>
    <w:tmpl w:val="5F8CD27E"/>
    <w:lvl w:ilvl="0" w:tplc="3592AF78">
      <w:start w:val="1"/>
      <w:numFmt w:val="taiwaneseCountingThousand"/>
      <w:lvlText w:val="%1、"/>
      <w:lvlJc w:val="left"/>
      <w:pPr>
        <w:ind w:left="564" w:hanging="480"/>
      </w:pPr>
      <w:rPr>
        <w:rFonts w:cs="標楷體"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0" w15:restartNumberingAfterBreak="0">
    <w:nsid w:val="6D7E4C26"/>
    <w:multiLevelType w:val="hybridMultilevel"/>
    <w:tmpl w:val="FB220982"/>
    <w:lvl w:ilvl="0" w:tplc="39DACEEE">
      <w:start w:val="1"/>
      <w:numFmt w:val="taiwaneseCountingThousand"/>
      <w:lvlText w:val="(%1)"/>
      <w:lvlJc w:val="left"/>
      <w:pPr>
        <w:ind w:left="840" w:hanging="720"/>
      </w:pPr>
      <w:rPr>
        <w:rFonts w:hint="default"/>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15:restartNumberingAfterBreak="0">
    <w:nsid w:val="7699212B"/>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15:restartNumberingAfterBreak="0">
    <w:nsid w:val="7C7A1E9A"/>
    <w:multiLevelType w:val="hybridMultilevel"/>
    <w:tmpl w:val="37D8C15A"/>
    <w:lvl w:ilvl="0" w:tplc="2C68086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016E51"/>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4" w15:restartNumberingAfterBreak="0">
    <w:nsid w:val="7DE80308"/>
    <w:multiLevelType w:val="hybridMultilevel"/>
    <w:tmpl w:val="E722C8BE"/>
    <w:lvl w:ilvl="0" w:tplc="01CE8620">
      <w:start w:val="1"/>
      <w:numFmt w:val="decimal"/>
      <w:lvlText w:val="%1."/>
      <w:lvlJc w:val="left"/>
      <w:pPr>
        <w:ind w:left="960" w:hanging="360"/>
      </w:pPr>
      <w:rPr>
        <w:rFonts w:cs="標楷體" w:hint="default"/>
      </w:rPr>
    </w:lvl>
    <w:lvl w:ilvl="1" w:tplc="CCCE994C">
      <w:start w:val="7"/>
      <w:numFmt w:val="ideographLegalTraditional"/>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7"/>
  </w:num>
  <w:num w:numId="3">
    <w:abstractNumId w:val="28"/>
  </w:num>
  <w:num w:numId="4">
    <w:abstractNumId w:val="35"/>
  </w:num>
  <w:num w:numId="5">
    <w:abstractNumId w:val="39"/>
  </w:num>
  <w:num w:numId="6">
    <w:abstractNumId w:val="10"/>
  </w:num>
  <w:num w:numId="7">
    <w:abstractNumId w:val="36"/>
  </w:num>
  <w:num w:numId="8">
    <w:abstractNumId w:val="6"/>
  </w:num>
  <w:num w:numId="9">
    <w:abstractNumId w:val="4"/>
  </w:num>
  <w:num w:numId="10">
    <w:abstractNumId w:val="27"/>
  </w:num>
  <w:num w:numId="11">
    <w:abstractNumId w:val="15"/>
  </w:num>
  <w:num w:numId="12">
    <w:abstractNumId w:val="18"/>
  </w:num>
  <w:num w:numId="13">
    <w:abstractNumId w:val="21"/>
  </w:num>
  <w:num w:numId="14">
    <w:abstractNumId w:val="16"/>
  </w:num>
  <w:num w:numId="15">
    <w:abstractNumId w:val="38"/>
  </w:num>
  <w:num w:numId="16">
    <w:abstractNumId w:val="20"/>
  </w:num>
  <w:num w:numId="17">
    <w:abstractNumId w:val="45"/>
  </w:num>
  <w:num w:numId="18">
    <w:abstractNumId w:val="32"/>
  </w:num>
  <w:num w:numId="19">
    <w:abstractNumId w:val="40"/>
  </w:num>
  <w:num w:numId="20">
    <w:abstractNumId w:val="19"/>
  </w:num>
  <w:num w:numId="21">
    <w:abstractNumId w:val="0"/>
  </w:num>
  <w:num w:numId="22">
    <w:abstractNumId w:val="7"/>
  </w:num>
  <w:num w:numId="23">
    <w:abstractNumId w:val="14"/>
  </w:num>
  <w:num w:numId="24">
    <w:abstractNumId w:val="13"/>
  </w:num>
  <w:num w:numId="25">
    <w:abstractNumId w:val="23"/>
  </w:num>
  <w:num w:numId="26">
    <w:abstractNumId w:val="5"/>
  </w:num>
  <w:num w:numId="27">
    <w:abstractNumId w:val="44"/>
  </w:num>
  <w:num w:numId="28">
    <w:abstractNumId w:val="8"/>
  </w:num>
  <w:num w:numId="29">
    <w:abstractNumId w:val="29"/>
  </w:num>
  <w:num w:numId="30">
    <w:abstractNumId w:val="25"/>
  </w:num>
  <w:num w:numId="31">
    <w:abstractNumId w:val="2"/>
  </w:num>
  <w:num w:numId="32">
    <w:abstractNumId w:val="1"/>
  </w:num>
  <w:num w:numId="33">
    <w:abstractNumId w:val="31"/>
  </w:num>
  <w:num w:numId="34">
    <w:abstractNumId w:val="30"/>
  </w:num>
  <w:num w:numId="35">
    <w:abstractNumId w:val="34"/>
  </w:num>
  <w:num w:numId="36">
    <w:abstractNumId w:val="17"/>
  </w:num>
  <w:num w:numId="37">
    <w:abstractNumId w:val="43"/>
  </w:num>
  <w:num w:numId="38">
    <w:abstractNumId w:val="11"/>
  </w:num>
  <w:num w:numId="39">
    <w:abstractNumId w:val="33"/>
  </w:num>
  <w:num w:numId="40">
    <w:abstractNumId w:val="12"/>
  </w:num>
  <w:num w:numId="41">
    <w:abstractNumId w:val="41"/>
  </w:num>
  <w:num w:numId="42">
    <w:abstractNumId w:val="26"/>
  </w:num>
  <w:num w:numId="43">
    <w:abstractNumId w:val="9"/>
  </w:num>
  <w:num w:numId="44">
    <w:abstractNumId w:val="24"/>
  </w:num>
  <w:num w:numId="45">
    <w:abstractNumId w:val="22"/>
  </w:num>
  <w:num w:numId="46">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C"/>
    <w:rsid w:val="00000810"/>
    <w:rsid w:val="00000DB0"/>
    <w:rsid w:val="000050C0"/>
    <w:rsid w:val="00016FE4"/>
    <w:rsid w:val="0002098B"/>
    <w:rsid w:val="00022054"/>
    <w:rsid w:val="000220C8"/>
    <w:rsid w:val="00023E30"/>
    <w:rsid w:val="00025CB5"/>
    <w:rsid w:val="00026148"/>
    <w:rsid w:val="0002624E"/>
    <w:rsid w:val="00026A87"/>
    <w:rsid w:val="00026E84"/>
    <w:rsid w:val="00027189"/>
    <w:rsid w:val="00035975"/>
    <w:rsid w:val="00040261"/>
    <w:rsid w:val="00045A65"/>
    <w:rsid w:val="000462BE"/>
    <w:rsid w:val="00052E00"/>
    <w:rsid w:val="000536B7"/>
    <w:rsid w:val="0005575E"/>
    <w:rsid w:val="0005689F"/>
    <w:rsid w:val="0006045D"/>
    <w:rsid w:val="000619A3"/>
    <w:rsid w:val="000731E5"/>
    <w:rsid w:val="000732A4"/>
    <w:rsid w:val="00075D1A"/>
    <w:rsid w:val="00075F8E"/>
    <w:rsid w:val="00076D25"/>
    <w:rsid w:val="000866EC"/>
    <w:rsid w:val="00086C75"/>
    <w:rsid w:val="0009080F"/>
    <w:rsid w:val="00097AA1"/>
    <w:rsid w:val="000C24CF"/>
    <w:rsid w:val="000C30D3"/>
    <w:rsid w:val="000C37A7"/>
    <w:rsid w:val="000C539C"/>
    <w:rsid w:val="000C5437"/>
    <w:rsid w:val="000C6078"/>
    <w:rsid w:val="000C6281"/>
    <w:rsid w:val="000D4B4A"/>
    <w:rsid w:val="000D5E8A"/>
    <w:rsid w:val="000E5D67"/>
    <w:rsid w:val="000E6450"/>
    <w:rsid w:val="000F2077"/>
    <w:rsid w:val="000F2918"/>
    <w:rsid w:val="00104E9A"/>
    <w:rsid w:val="0011565E"/>
    <w:rsid w:val="00115AE6"/>
    <w:rsid w:val="00116EBC"/>
    <w:rsid w:val="001175DA"/>
    <w:rsid w:val="00120371"/>
    <w:rsid w:val="001465AB"/>
    <w:rsid w:val="00147BF5"/>
    <w:rsid w:val="0015203D"/>
    <w:rsid w:val="001560A1"/>
    <w:rsid w:val="001564AD"/>
    <w:rsid w:val="001717AB"/>
    <w:rsid w:val="00173142"/>
    <w:rsid w:val="00176674"/>
    <w:rsid w:val="00176E97"/>
    <w:rsid w:val="0017739C"/>
    <w:rsid w:val="00181EB1"/>
    <w:rsid w:val="00182C68"/>
    <w:rsid w:val="00186222"/>
    <w:rsid w:val="00186380"/>
    <w:rsid w:val="00190FF9"/>
    <w:rsid w:val="001A4230"/>
    <w:rsid w:val="001A4304"/>
    <w:rsid w:val="001B41E9"/>
    <w:rsid w:val="001B5352"/>
    <w:rsid w:val="001B5898"/>
    <w:rsid w:val="001D5884"/>
    <w:rsid w:val="001E1847"/>
    <w:rsid w:val="001E61AC"/>
    <w:rsid w:val="001F2917"/>
    <w:rsid w:val="001F2A59"/>
    <w:rsid w:val="00203DA1"/>
    <w:rsid w:val="00204AEB"/>
    <w:rsid w:val="00205CDD"/>
    <w:rsid w:val="00206C08"/>
    <w:rsid w:val="00210543"/>
    <w:rsid w:val="002105FF"/>
    <w:rsid w:val="00217EDD"/>
    <w:rsid w:val="00220CF1"/>
    <w:rsid w:val="0022405C"/>
    <w:rsid w:val="002262F7"/>
    <w:rsid w:val="00230F5B"/>
    <w:rsid w:val="002410C6"/>
    <w:rsid w:val="002449FA"/>
    <w:rsid w:val="002462CC"/>
    <w:rsid w:val="00251368"/>
    <w:rsid w:val="00251A33"/>
    <w:rsid w:val="00254109"/>
    <w:rsid w:val="002557F6"/>
    <w:rsid w:val="00256DAD"/>
    <w:rsid w:val="00260686"/>
    <w:rsid w:val="002643D3"/>
    <w:rsid w:val="002712FD"/>
    <w:rsid w:val="00272D2F"/>
    <w:rsid w:val="0029318C"/>
    <w:rsid w:val="00294A8E"/>
    <w:rsid w:val="00296F1B"/>
    <w:rsid w:val="002A03A6"/>
    <w:rsid w:val="002A33C3"/>
    <w:rsid w:val="002A37EF"/>
    <w:rsid w:val="002A4E2B"/>
    <w:rsid w:val="002A6550"/>
    <w:rsid w:val="002A6CEC"/>
    <w:rsid w:val="002B1D5D"/>
    <w:rsid w:val="002B584E"/>
    <w:rsid w:val="002C6DC5"/>
    <w:rsid w:val="002D241E"/>
    <w:rsid w:val="002D3137"/>
    <w:rsid w:val="002E2527"/>
    <w:rsid w:val="002E3D55"/>
    <w:rsid w:val="002E5D44"/>
    <w:rsid w:val="002E67F7"/>
    <w:rsid w:val="002E763F"/>
    <w:rsid w:val="002F2B90"/>
    <w:rsid w:val="002F7EA5"/>
    <w:rsid w:val="00302B8C"/>
    <w:rsid w:val="0031514E"/>
    <w:rsid w:val="003179B6"/>
    <w:rsid w:val="00323FEA"/>
    <w:rsid w:val="00330387"/>
    <w:rsid w:val="00332A97"/>
    <w:rsid w:val="003330B5"/>
    <w:rsid w:val="0034079C"/>
    <w:rsid w:val="00342111"/>
    <w:rsid w:val="0034639A"/>
    <w:rsid w:val="00347A77"/>
    <w:rsid w:val="003541C4"/>
    <w:rsid w:val="0035545F"/>
    <w:rsid w:val="0035665C"/>
    <w:rsid w:val="0035672A"/>
    <w:rsid w:val="0036031F"/>
    <w:rsid w:val="00371859"/>
    <w:rsid w:val="00372FC3"/>
    <w:rsid w:val="0037500C"/>
    <w:rsid w:val="003761C0"/>
    <w:rsid w:val="00380F26"/>
    <w:rsid w:val="00382210"/>
    <w:rsid w:val="003902C1"/>
    <w:rsid w:val="003927F6"/>
    <w:rsid w:val="00393E6F"/>
    <w:rsid w:val="00394C46"/>
    <w:rsid w:val="0039508E"/>
    <w:rsid w:val="003B1891"/>
    <w:rsid w:val="003B5520"/>
    <w:rsid w:val="003C15C8"/>
    <w:rsid w:val="003C32A2"/>
    <w:rsid w:val="003C6B74"/>
    <w:rsid w:val="003C726A"/>
    <w:rsid w:val="003D10D1"/>
    <w:rsid w:val="003D1DAD"/>
    <w:rsid w:val="003D22D2"/>
    <w:rsid w:val="003D3A95"/>
    <w:rsid w:val="003E135B"/>
    <w:rsid w:val="003E278B"/>
    <w:rsid w:val="003E2B37"/>
    <w:rsid w:val="003E38FA"/>
    <w:rsid w:val="003E6200"/>
    <w:rsid w:val="003E7E7D"/>
    <w:rsid w:val="003F0DBB"/>
    <w:rsid w:val="003F13B9"/>
    <w:rsid w:val="00402E8C"/>
    <w:rsid w:val="0040371A"/>
    <w:rsid w:val="00406347"/>
    <w:rsid w:val="00406BF1"/>
    <w:rsid w:val="0040720D"/>
    <w:rsid w:val="00407537"/>
    <w:rsid w:val="00412878"/>
    <w:rsid w:val="00413B31"/>
    <w:rsid w:val="004165C7"/>
    <w:rsid w:val="00430818"/>
    <w:rsid w:val="00431702"/>
    <w:rsid w:val="0043705A"/>
    <w:rsid w:val="00445E72"/>
    <w:rsid w:val="004469E6"/>
    <w:rsid w:val="004479C2"/>
    <w:rsid w:val="00451811"/>
    <w:rsid w:val="0045587A"/>
    <w:rsid w:val="00460F93"/>
    <w:rsid w:val="004618A5"/>
    <w:rsid w:val="00465BDA"/>
    <w:rsid w:val="00466E3C"/>
    <w:rsid w:val="00470A1F"/>
    <w:rsid w:val="00470EAE"/>
    <w:rsid w:val="00475A7C"/>
    <w:rsid w:val="00476A29"/>
    <w:rsid w:val="00477867"/>
    <w:rsid w:val="00481A19"/>
    <w:rsid w:val="00485E05"/>
    <w:rsid w:val="00493B82"/>
    <w:rsid w:val="00493E6B"/>
    <w:rsid w:val="004A0957"/>
    <w:rsid w:val="004A0C78"/>
    <w:rsid w:val="004A29DA"/>
    <w:rsid w:val="004A3FF2"/>
    <w:rsid w:val="004B261E"/>
    <w:rsid w:val="004B2B32"/>
    <w:rsid w:val="004B608E"/>
    <w:rsid w:val="004B6EE3"/>
    <w:rsid w:val="004C1CCF"/>
    <w:rsid w:val="004C4B79"/>
    <w:rsid w:val="004C5934"/>
    <w:rsid w:val="004C5C40"/>
    <w:rsid w:val="004C76C3"/>
    <w:rsid w:val="004D17DF"/>
    <w:rsid w:val="004E0320"/>
    <w:rsid w:val="004E4A4C"/>
    <w:rsid w:val="004E7260"/>
    <w:rsid w:val="004F1C7B"/>
    <w:rsid w:val="004F21E8"/>
    <w:rsid w:val="004F5CED"/>
    <w:rsid w:val="004F7714"/>
    <w:rsid w:val="00500631"/>
    <w:rsid w:val="00500C8B"/>
    <w:rsid w:val="005023E6"/>
    <w:rsid w:val="00505F7C"/>
    <w:rsid w:val="00506E77"/>
    <w:rsid w:val="00506FD0"/>
    <w:rsid w:val="005148C0"/>
    <w:rsid w:val="00515A81"/>
    <w:rsid w:val="005208C0"/>
    <w:rsid w:val="00524A73"/>
    <w:rsid w:val="00524F64"/>
    <w:rsid w:val="0052501A"/>
    <w:rsid w:val="0052591C"/>
    <w:rsid w:val="005273B8"/>
    <w:rsid w:val="005346EC"/>
    <w:rsid w:val="00544185"/>
    <w:rsid w:val="005460A4"/>
    <w:rsid w:val="00550A99"/>
    <w:rsid w:val="0055239A"/>
    <w:rsid w:val="005674FE"/>
    <w:rsid w:val="0057258E"/>
    <w:rsid w:val="00572D08"/>
    <w:rsid w:val="00572F94"/>
    <w:rsid w:val="00576051"/>
    <w:rsid w:val="00582CD9"/>
    <w:rsid w:val="00586EBD"/>
    <w:rsid w:val="0059576D"/>
    <w:rsid w:val="005979C3"/>
    <w:rsid w:val="005A0DDD"/>
    <w:rsid w:val="005A1771"/>
    <w:rsid w:val="005C061B"/>
    <w:rsid w:val="005C0F2F"/>
    <w:rsid w:val="005C4CE8"/>
    <w:rsid w:val="005C4EF3"/>
    <w:rsid w:val="005C79FD"/>
    <w:rsid w:val="005D24F3"/>
    <w:rsid w:val="005D26C1"/>
    <w:rsid w:val="005D2A91"/>
    <w:rsid w:val="005D71A4"/>
    <w:rsid w:val="005D73C6"/>
    <w:rsid w:val="005E2CBB"/>
    <w:rsid w:val="005E5C1E"/>
    <w:rsid w:val="005F39BE"/>
    <w:rsid w:val="005F3D73"/>
    <w:rsid w:val="005F65F6"/>
    <w:rsid w:val="00601C03"/>
    <w:rsid w:val="00601D7A"/>
    <w:rsid w:val="00602F2B"/>
    <w:rsid w:val="00610502"/>
    <w:rsid w:val="00612960"/>
    <w:rsid w:val="006131AF"/>
    <w:rsid w:val="006144EF"/>
    <w:rsid w:val="006174C1"/>
    <w:rsid w:val="00624AE5"/>
    <w:rsid w:val="0062725A"/>
    <w:rsid w:val="006307E6"/>
    <w:rsid w:val="00633FAE"/>
    <w:rsid w:val="00634B1C"/>
    <w:rsid w:val="0064283A"/>
    <w:rsid w:val="00644CDF"/>
    <w:rsid w:val="00647596"/>
    <w:rsid w:val="00647A54"/>
    <w:rsid w:val="0066488A"/>
    <w:rsid w:val="00664FC0"/>
    <w:rsid w:val="00666301"/>
    <w:rsid w:val="00671EC9"/>
    <w:rsid w:val="006761F5"/>
    <w:rsid w:val="00676D68"/>
    <w:rsid w:val="0068059F"/>
    <w:rsid w:val="00687D4D"/>
    <w:rsid w:val="00691D2A"/>
    <w:rsid w:val="006A5E2C"/>
    <w:rsid w:val="006A73F9"/>
    <w:rsid w:val="006B1161"/>
    <w:rsid w:val="006B7FA6"/>
    <w:rsid w:val="006C0932"/>
    <w:rsid w:val="006C0A2E"/>
    <w:rsid w:val="006D0743"/>
    <w:rsid w:val="006D7DDF"/>
    <w:rsid w:val="006E1617"/>
    <w:rsid w:val="00700BE3"/>
    <w:rsid w:val="007010CB"/>
    <w:rsid w:val="00703093"/>
    <w:rsid w:val="00704884"/>
    <w:rsid w:val="007050CC"/>
    <w:rsid w:val="0071558E"/>
    <w:rsid w:val="00730919"/>
    <w:rsid w:val="00744B54"/>
    <w:rsid w:val="007457ED"/>
    <w:rsid w:val="00751CE7"/>
    <w:rsid w:val="00753738"/>
    <w:rsid w:val="00754A71"/>
    <w:rsid w:val="007629CE"/>
    <w:rsid w:val="00766417"/>
    <w:rsid w:val="00766799"/>
    <w:rsid w:val="00772572"/>
    <w:rsid w:val="00776DD6"/>
    <w:rsid w:val="00781553"/>
    <w:rsid w:val="00784C50"/>
    <w:rsid w:val="00787186"/>
    <w:rsid w:val="00787EA0"/>
    <w:rsid w:val="007A03AD"/>
    <w:rsid w:val="007B00B7"/>
    <w:rsid w:val="007B50E7"/>
    <w:rsid w:val="007B5FDD"/>
    <w:rsid w:val="007B63D0"/>
    <w:rsid w:val="007B6B26"/>
    <w:rsid w:val="007C06A7"/>
    <w:rsid w:val="007C4E04"/>
    <w:rsid w:val="007E1F0F"/>
    <w:rsid w:val="007E2E14"/>
    <w:rsid w:val="007E50A7"/>
    <w:rsid w:val="007E63CE"/>
    <w:rsid w:val="007E79B4"/>
    <w:rsid w:val="0080170F"/>
    <w:rsid w:val="00805CDB"/>
    <w:rsid w:val="008071CE"/>
    <w:rsid w:val="008103FE"/>
    <w:rsid w:val="0081123A"/>
    <w:rsid w:val="0081140D"/>
    <w:rsid w:val="008117D7"/>
    <w:rsid w:val="00813040"/>
    <w:rsid w:val="00821BFB"/>
    <w:rsid w:val="00822165"/>
    <w:rsid w:val="0083247B"/>
    <w:rsid w:val="00833474"/>
    <w:rsid w:val="00834731"/>
    <w:rsid w:val="008376BA"/>
    <w:rsid w:val="008508B9"/>
    <w:rsid w:val="00851E24"/>
    <w:rsid w:val="00863B04"/>
    <w:rsid w:val="00864CF5"/>
    <w:rsid w:val="00867680"/>
    <w:rsid w:val="00872310"/>
    <w:rsid w:val="00874A4E"/>
    <w:rsid w:val="00874D70"/>
    <w:rsid w:val="00876C20"/>
    <w:rsid w:val="00883E7A"/>
    <w:rsid w:val="00884AB4"/>
    <w:rsid w:val="00885DFC"/>
    <w:rsid w:val="00886C70"/>
    <w:rsid w:val="00892CEA"/>
    <w:rsid w:val="008A150E"/>
    <w:rsid w:val="008A28BC"/>
    <w:rsid w:val="008A4E74"/>
    <w:rsid w:val="008A7429"/>
    <w:rsid w:val="008B32D2"/>
    <w:rsid w:val="008C6BFE"/>
    <w:rsid w:val="008D0275"/>
    <w:rsid w:val="008D6687"/>
    <w:rsid w:val="008E15B8"/>
    <w:rsid w:val="008E3853"/>
    <w:rsid w:val="008E3908"/>
    <w:rsid w:val="008E5A60"/>
    <w:rsid w:val="008E60D2"/>
    <w:rsid w:val="008E76FA"/>
    <w:rsid w:val="008F156E"/>
    <w:rsid w:val="008F16B6"/>
    <w:rsid w:val="008F2B3C"/>
    <w:rsid w:val="008F3C22"/>
    <w:rsid w:val="00900360"/>
    <w:rsid w:val="00911DBF"/>
    <w:rsid w:val="00911F0D"/>
    <w:rsid w:val="00916094"/>
    <w:rsid w:val="00916B32"/>
    <w:rsid w:val="00921BA1"/>
    <w:rsid w:val="009246A9"/>
    <w:rsid w:val="00925781"/>
    <w:rsid w:val="00925903"/>
    <w:rsid w:val="0093059D"/>
    <w:rsid w:val="00932B07"/>
    <w:rsid w:val="00933B95"/>
    <w:rsid w:val="0093498F"/>
    <w:rsid w:val="0093681C"/>
    <w:rsid w:val="00937B1E"/>
    <w:rsid w:val="009509F1"/>
    <w:rsid w:val="00950F1B"/>
    <w:rsid w:val="00953C55"/>
    <w:rsid w:val="009567A9"/>
    <w:rsid w:val="00957863"/>
    <w:rsid w:val="00960BC5"/>
    <w:rsid w:val="00961B4C"/>
    <w:rsid w:val="00962EF3"/>
    <w:rsid w:val="0096362A"/>
    <w:rsid w:val="00964A61"/>
    <w:rsid w:val="009726CD"/>
    <w:rsid w:val="00982652"/>
    <w:rsid w:val="00985A49"/>
    <w:rsid w:val="00991658"/>
    <w:rsid w:val="00991E80"/>
    <w:rsid w:val="009A0CF4"/>
    <w:rsid w:val="009A49DF"/>
    <w:rsid w:val="009A7974"/>
    <w:rsid w:val="009A7F0D"/>
    <w:rsid w:val="009B2EB1"/>
    <w:rsid w:val="009B4F15"/>
    <w:rsid w:val="009B7021"/>
    <w:rsid w:val="009B73FE"/>
    <w:rsid w:val="009C1593"/>
    <w:rsid w:val="009C234E"/>
    <w:rsid w:val="009C71E8"/>
    <w:rsid w:val="009D4062"/>
    <w:rsid w:val="009D40AA"/>
    <w:rsid w:val="009D4203"/>
    <w:rsid w:val="009D734D"/>
    <w:rsid w:val="009D7616"/>
    <w:rsid w:val="009D7DC4"/>
    <w:rsid w:val="009D7F12"/>
    <w:rsid w:val="009E0879"/>
    <w:rsid w:val="009E0D03"/>
    <w:rsid w:val="009E1993"/>
    <w:rsid w:val="009E7C54"/>
    <w:rsid w:val="009F29FE"/>
    <w:rsid w:val="009F552B"/>
    <w:rsid w:val="009F7A61"/>
    <w:rsid w:val="00A0228A"/>
    <w:rsid w:val="00A04645"/>
    <w:rsid w:val="00A04CA5"/>
    <w:rsid w:val="00A10F8C"/>
    <w:rsid w:val="00A136D7"/>
    <w:rsid w:val="00A202B0"/>
    <w:rsid w:val="00A21092"/>
    <w:rsid w:val="00A21F19"/>
    <w:rsid w:val="00A23972"/>
    <w:rsid w:val="00A32343"/>
    <w:rsid w:val="00A35886"/>
    <w:rsid w:val="00A3644D"/>
    <w:rsid w:val="00A41A04"/>
    <w:rsid w:val="00A42611"/>
    <w:rsid w:val="00A57B50"/>
    <w:rsid w:val="00A60B9A"/>
    <w:rsid w:val="00A6169F"/>
    <w:rsid w:val="00A64123"/>
    <w:rsid w:val="00A6427B"/>
    <w:rsid w:val="00A707C1"/>
    <w:rsid w:val="00A7445A"/>
    <w:rsid w:val="00A75EB5"/>
    <w:rsid w:val="00A77F4E"/>
    <w:rsid w:val="00A815AE"/>
    <w:rsid w:val="00A8485C"/>
    <w:rsid w:val="00A87527"/>
    <w:rsid w:val="00A90F2C"/>
    <w:rsid w:val="00A92BF7"/>
    <w:rsid w:val="00A949AB"/>
    <w:rsid w:val="00AA1EC7"/>
    <w:rsid w:val="00AA2711"/>
    <w:rsid w:val="00AA4FE9"/>
    <w:rsid w:val="00AB0256"/>
    <w:rsid w:val="00AB50E5"/>
    <w:rsid w:val="00AC6AC5"/>
    <w:rsid w:val="00AD01FA"/>
    <w:rsid w:val="00AD1BE6"/>
    <w:rsid w:val="00AD1F4F"/>
    <w:rsid w:val="00AD2820"/>
    <w:rsid w:val="00AD667B"/>
    <w:rsid w:val="00AD702A"/>
    <w:rsid w:val="00AD75CF"/>
    <w:rsid w:val="00AE3F52"/>
    <w:rsid w:val="00B02772"/>
    <w:rsid w:val="00B05E25"/>
    <w:rsid w:val="00B06357"/>
    <w:rsid w:val="00B067BB"/>
    <w:rsid w:val="00B10B3B"/>
    <w:rsid w:val="00B137E8"/>
    <w:rsid w:val="00B13BBB"/>
    <w:rsid w:val="00B16B48"/>
    <w:rsid w:val="00B22D46"/>
    <w:rsid w:val="00B2349C"/>
    <w:rsid w:val="00B30FF1"/>
    <w:rsid w:val="00B4000A"/>
    <w:rsid w:val="00B43F31"/>
    <w:rsid w:val="00B43FD6"/>
    <w:rsid w:val="00B50050"/>
    <w:rsid w:val="00B50476"/>
    <w:rsid w:val="00B5128F"/>
    <w:rsid w:val="00B54A92"/>
    <w:rsid w:val="00B54BEE"/>
    <w:rsid w:val="00B600B8"/>
    <w:rsid w:val="00B61205"/>
    <w:rsid w:val="00B65AF1"/>
    <w:rsid w:val="00B705E3"/>
    <w:rsid w:val="00B7160F"/>
    <w:rsid w:val="00B76EB7"/>
    <w:rsid w:val="00B77936"/>
    <w:rsid w:val="00B77AB2"/>
    <w:rsid w:val="00B8122C"/>
    <w:rsid w:val="00B85E51"/>
    <w:rsid w:val="00B9463F"/>
    <w:rsid w:val="00BA31C6"/>
    <w:rsid w:val="00BB0380"/>
    <w:rsid w:val="00BB24D5"/>
    <w:rsid w:val="00BB7890"/>
    <w:rsid w:val="00BC4F46"/>
    <w:rsid w:val="00BC78CD"/>
    <w:rsid w:val="00BE13C1"/>
    <w:rsid w:val="00BE16E2"/>
    <w:rsid w:val="00BF19A4"/>
    <w:rsid w:val="00BF37C6"/>
    <w:rsid w:val="00BF4CAF"/>
    <w:rsid w:val="00BF70A3"/>
    <w:rsid w:val="00C00D60"/>
    <w:rsid w:val="00C041D7"/>
    <w:rsid w:val="00C060AE"/>
    <w:rsid w:val="00C13BCA"/>
    <w:rsid w:val="00C16D24"/>
    <w:rsid w:val="00C341E0"/>
    <w:rsid w:val="00C408A9"/>
    <w:rsid w:val="00C40C8F"/>
    <w:rsid w:val="00C46F77"/>
    <w:rsid w:val="00C4774F"/>
    <w:rsid w:val="00C50640"/>
    <w:rsid w:val="00C53C75"/>
    <w:rsid w:val="00C53D8E"/>
    <w:rsid w:val="00C57E57"/>
    <w:rsid w:val="00C6239D"/>
    <w:rsid w:val="00C65148"/>
    <w:rsid w:val="00C65EC5"/>
    <w:rsid w:val="00C705E8"/>
    <w:rsid w:val="00C71E9D"/>
    <w:rsid w:val="00C7536D"/>
    <w:rsid w:val="00C86D15"/>
    <w:rsid w:val="00C90727"/>
    <w:rsid w:val="00CA1A67"/>
    <w:rsid w:val="00CA3159"/>
    <w:rsid w:val="00CA5957"/>
    <w:rsid w:val="00CA63B2"/>
    <w:rsid w:val="00CB5E81"/>
    <w:rsid w:val="00CC3A5C"/>
    <w:rsid w:val="00CC6DFE"/>
    <w:rsid w:val="00CD235C"/>
    <w:rsid w:val="00CD2D0E"/>
    <w:rsid w:val="00CE2BA0"/>
    <w:rsid w:val="00CE2ECF"/>
    <w:rsid w:val="00CE4BA4"/>
    <w:rsid w:val="00CE5567"/>
    <w:rsid w:val="00CE637B"/>
    <w:rsid w:val="00CE714D"/>
    <w:rsid w:val="00CF0950"/>
    <w:rsid w:val="00CF2CC9"/>
    <w:rsid w:val="00D148C0"/>
    <w:rsid w:val="00D253A7"/>
    <w:rsid w:val="00D262D8"/>
    <w:rsid w:val="00D30B87"/>
    <w:rsid w:val="00D359C7"/>
    <w:rsid w:val="00D36A69"/>
    <w:rsid w:val="00D46444"/>
    <w:rsid w:val="00D47485"/>
    <w:rsid w:val="00D50E01"/>
    <w:rsid w:val="00D52260"/>
    <w:rsid w:val="00D526DC"/>
    <w:rsid w:val="00D54BB5"/>
    <w:rsid w:val="00D56D6D"/>
    <w:rsid w:val="00D73FEC"/>
    <w:rsid w:val="00D75FFF"/>
    <w:rsid w:val="00D8014E"/>
    <w:rsid w:val="00D82AF7"/>
    <w:rsid w:val="00D862B8"/>
    <w:rsid w:val="00D86F32"/>
    <w:rsid w:val="00D906F9"/>
    <w:rsid w:val="00D95BE1"/>
    <w:rsid w:val="00D97129"/>
    <w:rsid w:val="00DA4804"/>
    <w:rsid w:val="00DA6F40"/>
    <w:rsid w:val="00DB27D4"/>
    <w:rsid w:val="00DB4031"/>
    <w:rsid w:val="00DB7069"/>
    <w:rsid w:val="00DC3F09"/>
    <w:rsid w:val="00DC6EA4"/>
    <w:rsid w:val="00DD3063"/>
    <w:rsid w:val="00DD361B"/>
    <w:rsid w:val="00DE3DF4"/>
    <w:rsid w:val="00DE543C"/>
    <w:rsid w:val="00DE677E"/>
    <w:rsid w:val="00DF0C06"/>
    <w:rsid w:val="00DF2E80"/>
    <w:rsid w:val="00E02C0F"/>
    <w:rsid w:val="00E03BC8"/>
    <w:rsid w:val="00E152F8"/>
    <w:rsid w:val="00E160A3"/>
    <w:rsid w:val="00E171A0"/>
    <w:rsid w:val="00E17EC6"/>
    <w:rsid w:val="00E27A5C"/>
    <w:rsid w:val="00E34A5F"/>
    <w:rsid w:val="00E43CCF"/>
    <w:rsid w:val="00E44042"/>
    <w:rsid w:val="00E449D2"/>
    <w:rsid w:val="00E45A49"/>
    <w:rsid w:val="00E465EA"/>
    <w:rsid w:val="00E505CD"/>
    <w:rsid w:val="00E540D6"/>
    <w:rsid w:val="00E61CEA"/>
    <w:rsid w:val="00E63448"/>
    <w:rsid w:val="00E67005"/>
    <w:rsid w:val="00E708D8"/>
    <w:rsid w:val="00E71FD0"/>
    <w:rsid w:val="00E73EFF"/>
    <w:rsid w:val="00E74C61"/>
    <w:rsid w:val="00E779E8"/>
    <w:rsid w:val="00E80A10"/>
    <w:rsid w:val="00E80AB5"/>
    <w:rsid w:val="00E811B3"/>
    <w:rsid w:val="00E84E47"/>
    <w:rsid w:val="00E90BB5"/>
    <w:rsid w:val="00E90E66"/>
    <w:rsid w:val="00E962B4"/>
    <w:rsid w:val="00EA066D"/>
    <w:rsid w:val="00EA0F3E"/>
    <w:rsid w:val="00EA3AAB"/>
    <w:rsid w:val="00EA4B6D"/>
    <w:rsid w:val="00EA5B00"/>
    <w:rsid w:val="00EA7F73"/>
    <w:rsid w:val="00EB170C"/>
    <w:rsid w:val="00EC27B5"/>
    <w:rsid w:val="00ED1C6A"/>
    <w:rsid w:val="00ED3471"/>
    <w:rsid w:val="00EE10C6"/>
    <w:rsid w:val="00EE6DB3"/>
    <w:rsid w:val="00EF136B"/>
    <w:rsid w:val="00EF2B7A"/>
    <w:rsid w:val="00EF5FEA"/>
    <w:rsid w:val="00EF6838"/>
    <w:rsid w:val="00F065AE"/>
    <w:rsid w:val="00F06DFF"/>
    <w:rsid w:val="00F108E1"/>
    <w:rsid w:val="00F10984"/>
    <w:rsid w:val="00F20342"/>
    <w:rsid w:val="00F2305F"/>
    <w:rsid w:val="00F23C76"/>
    <w:rsid w:val="00F2705F"/>
    <w:rsid w:val="00F33B7D"/>
    <w:rsid w:val="00F33C16"/>
    <w:rsid w:val="00F402BD"/>
    <w:rsid w:val="00F46F80"/>
    <w:rsid w:val="00F53974"/>
    <w:rsid w:val="00F71C1F"/>
    <w:rsid w:val="00F75417"/>
    <w:rsid w:val="00F8475F"/>
    <w:rsid w:val="00F924A8"/>
    <w:rsid w:val="00F9330A"/>
    <w:rsid w:val="00F933F4"/>
    <w:rsid w:val="00F93581"/>
    <w:rsid w:val="00FA05D9"/>
    <w:rsid w:val="00FA2295"/>
    <w:rsid w:val="00FA22C9"/>
    <w:rsid w:val="00FA3000"/>
    <w:rsid w:val="00FA3021"/>
    <w:rsid w:val="00FA57EC"/>
    <w:rsid w:val="00FA5BC1"/>
    <w:rsid w:val="00FC10D0"/>
    <w:rsid w:val="00FE224D"/>
    <w:rsid w:val="00FE4CF2"/>
    <w:rsid w:val="00FE4D15"/>
    <w:rsid w:val="00FE54DD"/>
    <w:rsid w:val="00FE5FEF"/>
    <w:rsid w:val="00FE6A9C"/>
    <w:rsid w:val="00FF0ED5"/>
    <w:rsid w:val="00FF6165"/>
    <w:rsid w:val="00FF6548"/>
    <w:rsid w:val="00FF7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98DD"/>
  <w15:docId w15:val="{D6382AF3-FA9B-48C5-884B-60AF93A0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 w:type="paragraph" w:styleId="af7">
    <w:name w:val="Body Text"/>
    <w:basedOn w:val="a"/>
    <w:link w:val="af8"/>
    <w:uiPriority w:val="99"/>
    <w:semiHidden/>
    <w:unhideWhenUsed/>
    <w:rsid w:val="00A21092"/>
    <w:pPr>
      <w:spacing w:after="120"/>
    </w:pPr>
  </w:style>
  <w:style w:type="character" w:customStyle="1" w:styleId="af8">
    <w:name w:val="本文 字元"/>
    <w:basedOn w:val="a0"/>
    <w:link w:val="af7"/>
    <w:uiPriority w:val="99"/>
    <w:semiHidden/>
    <w:rsid w:val="00A2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3501">
      <w:bodyDiv w:val="1"/>
      <w:marLeft w:val="0"/>
      <w:marRight w:val="0"/>
      <w:marTop w:val="0"/>
      <w:marBottom w:val="0"/>
      <w:divBdr>
        <w:top w:val="none" w:sz="0" w:space="0" w:color="auto"/>
        <w:left w:val="none" w:sz="0" w:space="0" w:color="auto"/>
        <w:bottom w:val="none" w:sz="0" w:space="0" w:color="auto"/>
        <w:right w:val="none" w:sz="0" w:space="0" w:color="auto"/>
      </w:divBdr>
      <w:divsChild>
        <w:div w:id="28382859">
          <w:marLeft w:val="0"/>
          <w:marRight w:val="0"/>
          <w:marTop w:val="0"/>
          <w:marBottom w:val="120"/>
          <w:divBdr>
            <w:top w:val="none" w:sz="0" w:space="0" w:color="auto"/>
            <w:left w:val="none" w:sz="0" w:space="0" w:color="auto"/>
            <w:bottom w:val="none" w:sz="0" w:space="0" w:color="auto"/>
            <w:right w:val="none" w:sz="0" w:space="0" w:color="auto"/>
          </w:divBdr>
        </w:div>
        <w:div w:id="1571770852">
          <w:marLeft w:val="0"/>
          <w:marRight w:val="0"/>
          <w:marTop w:val="0"/>
          <w:marBottom w:val="120"/>
          <w:divBdr>
            <w:top w:val="none" w:sz="0" w:space="0" w:color="auto"/>
            <w:left w:val="none" w:sz="0" w:space="0" w:color="auto"/>
            <w:bottom w:val="none" w:sz="0" w:space="0" w:color="auto"/>
            <w:right w:val="none" w:sz="0" w:space="0" w:color="auto"/>
          </w:divBdr>
        </w:div>
        <w:div w:id="768812739">
          <w:marLeft w:val="0"/>
          <w:marRight w:val="0"/>
          <w:marTop w:val="0"/>
          <w:marBottom w:val="120"/>
          <w:divBdr>
            <w:top w:val="none" w:sz="0" w:space="0" w:color="auto"/>
            <w:left w:val="none" w:sz="0" w:space="0" w:color="auto"/>
            <w:bottom w:val="none" w:sz="0" w:space="0" w:color="auto"/>
            <w:right w:val="none" w:sz="0" w:space="0" w:color="auto"/>
          </w:divBdr>
        </w:div>
        <w:div w:id="744491385">
          <w:marLeft w:val="480"/>
          <w:marRight w:val="0"/>
          <w:marTop w:val="0"/>
          <w:marBottom w:val="120"/>
          <w:divBdr>
            <w:top w:val="none" w:sz="0" w:space="0" w:color="auto"/>
            <w:left w:val="none" w:sz="0" w:space="0" w:color="auto"/>
            <w:bottom w:val="none" w:sz="0" w:space="0" w:color="auto"/>
            <w:right w:val="none" w:sz="0" w:space="0" w:color="auto"/>
          </w:divBdr>
        </w:div>
        <w:div w:id="1677227467">
          <w:marLeft w:val="480"/>
          <w:marRight w:val="0"/>
          <w:marTop w:val="0"/>
          <w:marBottom w:val="120"/>
          <w:divBdr>
            <w:top w:val="none" w:sz="0" w:space="0" w:color="auto"/>
            <w:left w:val="none" w:sz="0" w:space="0" w:color="auto"/>
            <w:bottom w:val="none" w:sz="0" w:space="0" w:color="auto"/>
            <w:right w:val="none" w:sz="0" w:space="0" w:color="auto"/>
          </w:divBdr>
        </w:div>
        <w:div w:id="483552391">
          <w:marLeft w:val="480"/>
          <w:marRight w:val="0"/>
          <w:marTop w:val="0"/>
          <w:marBottom w:val="120"/>
          <w:divBdr>
            <w:top w:val="none" w:sz="0" w:space="0" w:color="auto"/>
            <w:left w:val="none" w:sz="0" w:space="0" w:color="auto"/>
            <w:bottom w:val="none" w:sz="0" w:space="0" w:color="auto"/>
            <w:right w:val="none" w:sz="0" w:space="0" w:color="auto"/>
          </w:divBdr>
        </w:div>
        <w:div w:id="720593265">
          <w:marLeft w:val="480"/>
          <w:marRight w:val="0"/>
          <w:marTop w:val="0"/>
          <w:marBottom w:val="120"/>
          <w:divBdr>
            <w:top w:val="none" w:sz="0" w:space="0" w:color="auto"/>
            <w:left w:val="none" w:sz="0" w:space="0" w:color="auto"/>
            <w:bottom w:val="none" w:sz="0" w:space="0" w:color="auto"/>
            <w:right w:val="none" w:sz="0" w:space="0" w:color="auto"/>
          </w:divBdr>
        </w:div>
        <w:div w:id="1228495430">
          <w:marLeft w:val="0"/>
          <w:marRight w:val="0"/>
          <w:marTop w:val="0"/>
          <w:marBottom w:val="120"/>
          <w:divBdr>
            <w:top w:val="none" w:sz="0" w:space="0" w:color="auto"/>
            <w:left w:val="none" w:sz="0" w:space="0" w:color="auto"/>
            <w:bottom w:val="none" w:sz="0" w:space="0" w:color="auto"/>
            <w:right w:val="none" w:sz="0" w:space="0" w:color="auto"/>
          </w:divBdr>
        </w:div>
        <w:div w:id="1175336813">
          <w:marLeft w:val="0"/>
          <w:marRight w:val="0"/>
          <w:marTop w:val="0"/>
          <w:marBottom w:val="120"/>
          <w:divBdr>
            <w:top w:val="none" w:sz="0" w:space="0" w:color="auto"/>
            <w:left w:val="none" w:sz="0" w:space="0" w:color="auto"/>
            <w:bottom w:val="none" w:sz="0" w:space="0" w:color="auto"/>
            <w:right w:val="none" w:sz="0" w:space="0" w:color="auto"/>
          </w:divBdr>
        </w:div>
        <w:div w:id="1537501714">
          <w:marLeft w:val="0"/>
          <w:marRight w:val="0"/>
          <w:marTop w:val="0"/>
          <w:marBottom w:val="120"/>
          <w:divBdr>
            <w:top w:val="none" w:sz="0" w:space="0" w:color="auto"/>
            <w:left w:val="none" w:sz="0" w:space="0" w:color="auto"/>
            <w:bottom w:val="none" w:sz="0" w:space="0" w:color="auto"/>
            <w:right w:val="none" w:sz="0" w:space="0" w:color="auto"/>
          </w:divBdr>
        </w:div>
        <w:div w:id="1249777202">
          <w:marLeft w:val="0"/>
          <w:marRight w:val="0"/>
          <w:marTop w:val="0"/>
          <w:marBottom w:val="120"/>
          <w:divBdr>
            <w:top w:val="none" w:sz="0" w:space="0" w:color="auto"/>
            <w:left w:val="none" w:sz="0" w:space="0" w:color="auto"/>
            <w:bottom w:val="none" w:sz="0" w:space="0" w:color="auto"/>
            <w:right w:val="none" w:sz="0" w:space="0" w:color="auto"/>
          </w:divBdr>
        </w:div>
        <w:div w:id="16588057">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ED80-D62F-41C4-9429-B3243854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2169</Words>
  <Characters>12366</Characters>
  <Application>Microsoft Office Word</Application>
  <DocSecurity>0</DocSecurity>
  <Lines>103</Lines>
  <Paragraphs>29</Paragraphs>
  <ScaleCrop>false</ScaleCrop>
  <Company>pthg</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許韻樺</dc:creator>
  <cp:keywords/>
  <dc:description/>
  <cp:lastModifiedBy>user</cp:lastModifiedBy>
  <cp:revision>5</cp:revision>
  <cp:lastPrinted>2023-11-20T06:05:00Z</cp:lastPrinted>
  <dcterms:created xsi:type="dcterms:W3CDTF">2023-11-20T05:49:00Z</dcterms:created>
  <dcterms:modified xsi:type="dcterms:W3CDTF">2023-11-20T06:21:00Z</dcterms:modified>
</cp:coreProperties>
</file>